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4FF" w:rsidRDefault="000204FF" w:rsidP="000204FF">
      <w:pPr>
        <w:jc w:val="both"/>
        <w:rPr>
          <w:rFonts w:ascii="Tahoma" w:hAnsi="Tahoma" w:cs="Tahoma"/>
          <w:sz w:val="20"/>
          <w:szCs w:val="20"/>
        </w:rPr>
      </w:pPr>
    </w:p>
    <w:p w:rsidR="000204FF" w:rsidRDefault="000204FF" w:rsidP="000204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PROGRAMA DE </w:t>
      </w:r>
      <w:smartTag w:uri="urn:schemas-microsoft-com:office:smarttags" w:element="PersonName">
        <w:smartTagPr>
          <w:attr w:name="ProductID" w:val="LA ASIGNATURA"/>
        </w:smartTagPr>
        <w:r>
          <w:rPr>
            <w:rFonts w:ascii="Tahoma" w:hAnsi="Tahoma" w:cs="Tahoma"/>
            <w:b/>
          </w:rPr>
          <w:t>LA ASIGNATURA</w:t>
        </w:r>
      </w:smartTag>
    </w:p>
    <w:p w:rsidR="000204FF" w:rsidRDefault="000204FF" w:rsidP="000204FF">
      <w:pPr>
        <w:jc w:val="both"/>
        <w:rPr>
          <w:rFonts w:ascii="Tahoma" w:hAnsi="Tahoma" w:cs="Tahoma"/>
          <w:sz w:val="20"/>
          <w:szCs w:val="20"/>
        </w:rPr>
      </w:pPr>
    </w:p>
    <w:p w:rsidR="000204FF" w:rsidRDefault="000204FF" w:rsidP="000204F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Curso académico 2013-2014</w:t>
      </w:r>
    </w:p>
    <w:p w:rsidR="000204FF" w:rsidRDefault="000204FF" w:rsidP="000204FF">
      <w:pPr>
        <w:jc w:val="both"/>
        <w:rPr>
          <w:rFonts w:ascii="Tahoma" w:hAnsi="Tahoma" w:cs="Tahoma"/>
          <w:sz w:val="20"/>
          <w:szCs w:val="20"/>
        </w:rPr>
      </w:pPr>
    </w:p>
    <w:p w:rsidR="000204FF" w:rsidRDefault="000204FF" w:rsidP="000204FF">
      <w:pPr>
        <w:jc w:val="both"/>
        <w:rPr>
          <w:rFonts w:ascii="Tahoma" w:hAnsi="Tahoma" w:cs="Tahoma"/>
          <w:sz w:val="20"/>
          <w:szCs w:val="20"/>
        </w:rPr>
      </w:pPr>
    </w:p>
    <w:p w:rsidR="000204FF" w:rsidRDefault="000204FF" w:rsidP="000204FF">
      <w:pPr>
        <w:jc w:val="both"/>
        <w:rPr>
          <w:rFonts w:ascii="Tahoma" w:hAnsi="Tahoma" w:cs="Tahoma"/>
          <w:sz w:val="20"/>
          <w:szCs w:val="20"/>
        </w:rPr>
      </w:pPr>
    </w:p>
    <w:p w:rsidR="000204FF" w:rsidRDefault="000204FF" w:rsidP="000204F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7"/>
        <w:gridCol w:w="369"/>
        <w:gridCol w:w="1084"/>
        <w:gridCol w:w="168"/>
        <w:gridCol w:w="167"/>
        <w:gridCol w:w="167"/>
        <w:gridCol w:w="2550"/>
        <w:gridCol w:w="469"/>
        <w:gridCol w:w="468"/>
        <w:gridCol w:w="468"/>
        <w:gridCol w:w="1167"/>
      </w:tblGrid>
      <w:tr w:rsidR="000204FF" w:rsidTr="003C68A0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IDENTIFICACIÓN Y CARACTERÍSTICAS DE LA ASIGNATURA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Código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Créditos ECTS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Denominación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Relaciones Laborales Especiales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Titulación/es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Grado en Ciencias del Trabajo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Centro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Facultad de Ciencias Económicas y Empresariales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Semestre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7º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0"/>
                <w:szCs w:val="20"/>
              </w:rPr>
              <w:t>Carácter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Optativa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Módulo/s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Optativo Específico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Materia/s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del Trabajo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Profesor/es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Nombre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Despacho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Correo Electrónico</w:t>
            </w:r>
          </w:p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(Página Web)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Titulación y Grupo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Carlota Ruiz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carlotamrg@unex.es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GCCT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Área/s de conocimiento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del Trabajo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Departamento/s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Derecho Privado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Profesor coordinador</w:t>
            </w:r>
          </w:p>
          <w:p w:rsidR="000204FF" w:rsidRDefault="000204FF" w:rsidP="003C68A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(si hay más de uno)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OBJETIVOS Y COMPETENCIAS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Objetivos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Conocimiento de las normas laborales y principios aplicables a las relaciones laborales especiales.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Estudio de las particularidades que atribuyen a una relación laboral el carácter de especial.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numPr>
                <w:ilvl w:val="0"/>
                <w:numId w:val="1"/>
              </w:numPr>
              <w:ind w:left="284" w:hanging="284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Análisis del contenido del contrato de trabajo que nace de la relación laboral especial.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Competencias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CB1: Que los estudiantes hayan demostrado poseer y comprender conocimientos en un área de estudio que parte de la base de la educación secundaria general, y se suele encontrar a un nivel que, si bien se apoya en libros de texto avanzados, incluye también algunos aspectos que implican conocimientos procedentes de la vanguardia de su campo de estudio.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CB2: 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 xml:space="preserve">CB3: Que los estudiantes tengan la capacidad de reunir e interpretar datos relevantes </w:t>
            </w:r>
            <w:r w:rsidRPr="001D0AF6">
              <w:rPr>
                <w:rFonts w:ascii="Tahoma" w:hAnsi="Tahoma" w:cs="Tahoma"/>
                <w:sz w:val="22"/>
                <w:szCs w:val="22"/>
              </w:rPr>
              <w:lastRenderedPageBreak/>
              <w:t>(normalmente dentro de su área de estudio) para emitir juicios que incluyan una reflexión sobre temas relevantes de índole social, científica o ética.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lastRenderedPageBreak/>
              <w:t>CB4: Que los estudiantes puedan transmitir información, ideas, problemas y soluciones a un público tanto especializado como no especializado.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CB5:</w:t>
            </w:r>
            <w:r w:rsidRPr="001D0AF6">
              <w:rPr>
                <w:rFonts w:ascii="Tahoma" w:hAnsi="Tahoma" w:cs="Tahoma"/>
              </w:rPr>
              <w:t xml:space="preserve"> </w:t>
            </w:r>
            <w:r w:rsidRPr="001D0AF6">
              <w:rPr>
                <w:rFonts w:ascii="Tahoma" w:hAnsi="Tahoma" w:cs="Tahoma"/>
                <w:sz w:val="22"/>
                <w:szCs w:val="22"/>
              </w:rPr>
              <w:t>Que los estudiantes hayan desarrollado aquellas habilidades de aprendizaje necesarias para emprender estudios posteriores con un alto grado de autonomía.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CGI1:Capacidad de análisis y síntesis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CGI3:Comucación oral y escrita en lengua nativa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CGI7:Capacidad para la resolución de problemas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CGP9:Capacidad para trabajar en equipo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CGP11:Razonamiento crítico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CGS13:Aprendizaje autónomo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CGS14:Adaptación a nuevas situaciones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CGS15:Creatividad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CED21:Marco normativo regulador de las relaciones laborales</w:t>
            </w: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CED28:Teoría y sistemas de relaciones laborales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CEP32:Capacidad para aplicar los conocimientos a la práctica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>CEP36:Capacidad para asesorar y/o gestionar en materia de empleo y contratación laboral</w:t>
            </w:r>
          </w:p>
        </w:tc>
      </w:tr>
      <w:tr w:rsidR="000204FF" w:rsidTr="003C68A0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TEMAS Y CONTENIDOS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Breve descripción del contenido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D0AF6">
              <w:rPr>
                <w:rFonts w:ascii="Tahoma" w:hAnsi="Tahoma" w:cs="Tahoma"/>
                <w:sz w:val="22"/>
                <w:szCs w:val="22"/>
              </w:rPr>
              <w:t xml:space="preserve">Relaciones laborales especiales. </w:t>
            </w:r>
            <w:r>
              <w:rPr>
                <w:rFonts w:ascii="Tahoma" w:hAnsi="Tahoma" w:cs="Tahoma"/>
                <w:sz w:val="22"/>
                <w:szCs w:val="22"/>
              </w:rPr>
              <w:t xml:space="preserve">Características y </w:t>
            </w:r>
            <w:r w:rsidRPr="001D0AF6">
              <w:rPr>
                <w:rFonts w:ascii="Tahoma" w:hAnsi="Tahoma" w:cs="Tahoma"/>
                <w:sz w:val="22"/>
                <w:szCs w:val="22"/>
              </w:rPr>
              <w:t>Particularidades. Contenido del contrato. Extinción.</w:t>
            </w:r>
          </w:p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Temario de la asignatura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1:Contrato de trabajo del personal de alta dirección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1: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1: Análisis jurisprudencial sobre delimitación de supuestos ejemplificativos de exclusión/inclusión.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2: Contrato de trabajo del personal al servicio del hogar familiar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2: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2: Análisis jurisprudencial sobre delimitación de supuestos ejemplificativos de exclusión/inclusión.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Denominación del tema 3: Trabajo de penados en instituciones penitenciarias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3: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3: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4: Contrato de trabajo de los deportistas profesionales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4: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4: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5: Contrato de trabajo de los artistas de espectáculos públicos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5: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5: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6: Trabajo de los agentes y operadores mercantiles dependientes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6: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6: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7: Trabajadores minusválidos en centros especiales de empleo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7: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7: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    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8: Trabajo de los estibadores portuarios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8: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8: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9: Contrato de trabajo del personal civil no funcionario al servicio de establecimientos militares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9: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9: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10: Trabajo de los titulados sanitarios residentes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10: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10: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11: Trabajo de los abogados que prestan servicios en despachos profesionales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11: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11: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Denominación del tema 12: Trabajo de los profesores de religión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teóricos del tema 12: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1.- Fuentes reguladoras.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2.- Concepto y ámbito de aplicación.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3.- Régimen jurídico de la relación laboral: Sujetos, forma, duración y contenido.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4.- Extinción del contrato.</w:t>
            </w:r>
          </w:p>
          <w:p w:rsidR="000204FF" w:rsidRDefault="000204FF" w:rsidP="003C68A0">
            <w:pPr>
              <w:ind w:left="36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Pr="001D0AF6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Metodología: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</w:t>
            </w:r>
            <w:r w:rsidRPr="00364A8D">
              <w:rPr>
                <w:rFonts w:ascii="Tahoma" w:hAnsi="Tahoma" w:cs="Tahoma"/>
                <w:sz w:val="22"/>
                <w:szCs w:val="22"/>
              </w:rPr>
              <w:t xml:space="preserve">Clase magistral bidireccional/ </w:t>
            </w:r>
            <w:r>
              <w:rPr>
                <w:rFonts w:ascii="Tahoma" w:hAnsi="Tahoma" w:cs="Tahoma"/>
                <w:sz w:val="22"/>
                <w:szCs w:val="22"/>
              </w:rPr>
              <w:t>modelo participativo.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Contenidos prácticos del tema 12: Análisis jurisprudencial sobre delimitación de supuestos ejemplificativos de exclusión/inclusión.</w:t>
            </w:r>
          </w:p>
          <w:p w:rsidR="000204FF" w:rsidRDefault="000204FF" w:rsidP="003C68A0">
            <w:pPr>
              <w:pBdr>
                <w:bottom w:val="single" w:sz="4" w:space="1" w:color="auto"/>
              </w:pBd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ACTIVIDADES FORMATIVAS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Horas de trabajo del alumno por tema</w:t>
            </w:r>
          </w:p>
        </w:tc>
        <w:tc>
          <w:tcPr>
            <w:tcW w:w="3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Presencial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Seguimiento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 presencial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GG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TP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EP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6.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lastRenderedPageBreak/>
              <w:t>7.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8.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9.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10.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11. Teoría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11.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12. Teoría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12. Práctica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5,5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3,5</w:t>
            </w: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Evaluación del Conjunto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0204FF" w:rsidTr="003C68A0">
        <w:trPr>
          <w:trHeight w:val="340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24</w:t>
            </w:r>
          </w:p>
        </w:tc>
        <w:tc>
          <w:tcPr>
            <w:tcW w:w="1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4FF" w:rsidRDefault="000204FF" w:rsidP="003C68A0">
            <w:pPr>
              <w:ind w:right="106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78</w:t>
            </w:r>
          </w:p>
        </w:tc>
      </w:tr>
      <w:tr w:rsidR="000204FF" w:rsidTr="003C68A0">
        <w:trPr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GG: Clase en Grupo Grande (entre 40 y 80 alumnos de media según titulación)</w:t>
            </w:r>
          </w:p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S: Clase en Seminario (entre 20 y 40 alumnos de media según titulación: desdoble del GG)</w:t>
            </w:r>
          </w:p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TP: Tutorías Programadas (entre 5 y 8 alumnos de media según titulación)</w:t>
            </w:r>
          </w:p>
          <w:p w:rsidR="000204FF" w:rsidRDefault="000204FF" w:rsidP="003C68A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EP: Estudio personal del alumno, trabajo individual o en grupo, lectura de bibliografía...</w:t>
            </w:r>
          </w:p>
        </w:tc>
      </w:tr>
      <w:tr w:rsidR="000204FF" w:rsidTr="003C68A0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CRITERIOS Y SISTEMAS DE EVALUACIÓN</w:t>
            </w:r>
          </w:p>
        </w:tc>
      </w:tr>
      <w:tr w:rsidR="000204FF" w:rsidTr="003C68A0">
        <w:trPr>
          <w:trHeight w:val="851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Presencial</w:t>
            </w:r>
            <w:r w:rsidRPr="00246BB4">
              <w:rPr>
                <w:rFonts w:ascii="Tahoma" w:hAnsi="Tahoma" w:cs="Tahoma"/>
                <w:i/>
                <w:sz w:val="20"/>
                <w:szCs w:val="20"/>
              </w:rPr>
              <w:t xml:space="preserve">(debe asistir al menos al 80% de las clases en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GG y Seminario</w:t>
            </w:r>
            <w:r w:rsidRPr="00246BB4">
              <w:rPr>
                <w:rFonts w:ascii="Tahoma" w:hAnsi="Tahoma" w:cs="Tahoma"/>
                <w:i/>
                <w:sz w:val="20"/>
                <w:szCs w:val="20"/>
              </w:rPr>
              <w:t>)</w:t>
            </w:r>
            <w:r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0204FF" w:rsidRDefault="000204FF" w:rsidP="003C68A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Asistencia y participación en las clases (10%)</w:t>
            </w:r>
          </w:p>
          <w:p w:rsidR="000204FF" w:rsidRDefault="000204FF" w:rsidP="003C68A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Realización de prácticas y trabajos (30%)</w:t>
            </w:r>
          </w:p>
          <w:p w:rsidR="000204FF" w:rsidRDefault="000204FF" w:rsidP="003C68A0">
            <w:pPr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Examen final, consistente en preguntas tipo cortas y de test (60%)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No presencial:</w:t>
            </w:r>
          </w:p>
          <w:p w:rsidR="000204FF" w:rsidRDefault="000204FF" w:rsidP="003C68A0">
            <w:pPr>
              <w:numPr>
                <w:ilvl w:val="0"/>
                <w:numId w:val="4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Examen final, consistente en preguntas cortas y un supuesto practico (100%)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BIBLIOGRAFÍA Y OTROS RECURSOS</w:t>
            </w:r>
          </w:p>
        </w:tc>
      </w:tr>
      <w:tr w:rsidR="000204FF" w:rsidTr="003C68A0">
        <w:trPr>
          <w:trHeight w:val="115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Bibliografía recomendada:</w:t>
            </w:r>
          </w:p>
          <w:p w:rsidR="000204FF" w:rsidRDefault="000204FF" w:rsidP="003C68A0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Barrios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Baudor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G. y otros: Asesor Laboral, Thomson-Aranzadi, última edición.</w:t>
            </w:r>
          </w:p>
          <w:p w:rsidR="000204FF" w:rsidRDefault="000204FF" w:rsidP="003C68A0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Memento Practico Francis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Lefebvre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: Relaciones Laborales Especiales, última edición.</w:t>
            </w:r>
          </w:p>
          <w:p w:rsidR="000204FF" w:rsidRDefault="000204FF" w:rsidP="003C68A0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Montoya Melgar, A.: Derecho del Trabajo,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Tecnos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, última edición.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Repertorios Legislativos:</w:t>
            </w:r>
          </w:p>
          <w:p w:rsidR="000204FF" w:rsidRDefault="000204FF" w:rsidP="003C68A0">
            <w:pPr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Galiana Moreno, J.M. y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Sempere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 xml:space="preserve"> Navarro, A.V.: Legislación Laboral y de </w:t>
            </w:r>
            <w:smartTag w:uri="urn:schemas-microsoft-com:office:smarttags" w:element="PersonName">
              <w:smartTagPr>
                <w:attr w:name="ProductID" w:val="la Seguridad Social"/>
              </w:smartTagPr>
              <w:r>
                <w:rPr>
                  <w:rFonts w:ascii="Tahoma" w:hAnsi="Tahoma" w:cs="Tahoma"/>
                  <w:sz w:val="22"/>
                  <w:szCs w:val="22"/>
                </w:rPr>
                <w:t>la Seguridad Social</w:t>
              </w:r>
            </w:smartTag>
            <w:r>
              <w:rPr>
                <w:rFonts w:ascii="Tahoma" w:hAnsi="Tahoma" w:cs="Tahoma"/>
                <w:sz w:val="22"/>
                <w:szCs w:val="22"/>
              </w:rPr>
              <w:t>, Aranzadi, última edición.</w:t>
            </w: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HORARIOS DE TUTORIAS</w:t>
            </w:r>
          </w:p>
        </w:tc>
      </w:tr>
      <w:tr w:rsidR="000204FF" w:rsidTr="003C68A0">
        <w:trPr>
          <w:trHeight w:val="608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tabs>
                <w:tab w:val="left" w:pos="2940"/>
              </w:tabs>
              <w:ind w:firstLine="180"/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Se publicarán en el despacho del profesor.</w:t>
            </w:r>
          </w:p>
        </w:tc>
      </w:tr>
      <w:tr w:rsidR="000204FF" w:rsidTr="003C68A0">
        <w:trPr>
          <w:trHeight w:val="727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204FF" w:rsidTr="003C68A0">
        <w:trPr>
          <w:trHeight w:val="510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FF"/>
            <w:vAlign w:val="center"/>
          </w:tcPr>
          <w:p w:rsidR="000204FF" w:rsidRDefault="000204FF" w:rsidP="003C68A0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RECOMENDACIONES</w:t>
            </w:r>
          </w:p>
        </w:tc>
      </w:tr>
      <w:tr w:rsidR="000204FF" w:rsidTr="003C68A0">
        <w:trPr>
          <w:trHeight w:val="1455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4FF" w:rsidRDefault="000204FF" w:rsidP="003C68A0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0204FF" w:rsidRDefault="000204FF" w:rsidP="000204FF">
      <w:pPr>
        <w:jc w:val="both"/>
      </w:pPr>
    </w:p>
    <w:p w:rsidR="000204FF" w:rsidRDefault="000204FF" w:rsidP="000204FF"/>
    <w:p w:rsidR="002352DE" w:rsidRDefault="002352DE"/>
    <w:sectPr w:rsidR="002352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E44"/>
    <w:multiLevelType w:val="hybridMultilevel"/>
    <w:tmpl w:val="AA4EEC6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26CDD"/>
    <w:multiLevelType w:val="hybridMultilevel"/>
    <w:tmpl w:val="C51E861E"/>
    <w:lvl w:ilvl="0" w:tplc="7898CFC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1D4AE7"/>
    <w:multiLevelType w:val="hybridMultilevel"/>
    <w:tmpl w:val="CC8A7F9C"/>
    <w:lvl w:ilvl="0" w:tplc="5502A19E">
      <w:start w:val="1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FF"/>
    <w:rsid w:val="000204FF"/>
    <w:rsid w:val="00235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1639</Words>
  <Characters>9020</Characters>
  <Application>Microsoft Office Word</Application>
  <DocSecurity>0</DocSecurity>
  <Lines>75</Lines>
  <Paragraphs>21</Paragraphs>
  <ScaleCrop>false</ScaleCrop>
  <Company/>
  <LinksUpToDate>false</LinksUpToDate>
  <CharactersWithSpaces>10638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2013-06-09T17:17:00Z</dcterms:created>
  <dcterms:modified xsi:type="dcterms:W3CDTF">2013-06-09T17:18:00Z</dcterms:modified>
</cp:coreProperties>
</file>