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057A82D9" w:rsidR="001166B5" w:rsidRPr="001A5B34" w:rsidRDefault="0022384A" w:rsidP="0022384A">
      <w:pPr>
        <w:tabs>
          <w:tab w:val="right" w:pos="8280"/>
        </w:tabs>
        <w:spacing w:after="0"/>
        <w:ind w:right="-22"/>
        <w:contextualSpacing/>
        <w:jc w:val="right"/>
        <w:rPr>
          <w:rFonts w:ascii="Verdana" w:hAnsi="Verdana"/>
          <w:b/>
          <w:i/>
          <w:caps/>
          <w:color w:val="002060"/>
          <w:sz w:val="22"/>
          <w:lang w:val="es-ES"/>
        </w:rPr>
      </w:pPr>
      <w:r w:rsidRPr="001A5B34">
        <w:rPr>
          <w:rFonts w:ascii="Verdana" w:hAnsi="Verdana"/>
          <w:b/>
          <w:i/>
          <w:caps/>
          <w:color w:val="002060"/>
          <w:sz w:val="22"/>
          <w:lang w:val="es-ES"/>
        </w:rPr>
        <w:t>A</w:t>
      </w:r>
      <w:r w:rsidR="00033927" w:rsidRPr="001A5B34">
        <w:rPr>
          <w:rFonts w:ascii="Verdana" w:hAnsi="Verdana"/>
          <w:b/>
          <w:i/>
          <w:color w:val="002060"/>
          <w:sz w:val="22"/>
          <w:lang w:val="es-ES"/>
        </w:rPr>
        <w:t>nexo</w:t>
      </w:r>
      <w:r w:rsidR="00DE1AA0" w:rsidRPr="001A5B34">
        <w:rPr>
          <w:rFonts w:ascii="Verdana" w:hAnsi="Verdana"/>
          <w:b/>
          <w:i/>
          <w:caps/>
          <w:color w:val="002060"/>
          <w:sz w:val="22"/>
          <w:lang w:val="es-ES"/>
        </w:rPr>
        <w:t xml:space="preserve"> I</w:t>
      </w:r>
    </w:p>
    <w:p w14:paraId="1C011244" w14:textId="77777777" w:rsidR="0022384A" w:rsidRPr="001A5B34" w:rsidRDefault="0022384A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p w14:paraId="747B305A" w14:textId="61868CD7" w:rsidR="00D93804" w:rsidRPr="00D95B4B" w:rsidRDefault="00D9380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8BE0C8C" w14:textId="4DF41174" w:rsidR="00D93804" w:rsidRPr="00D95B4B" w:rsidRDefault="00D93804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732B3B0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>Duración (en dí</w:t>
      </w:r>
      <w:r w:rsidR="00496F93">
        <w:rPr>
          <w:rFonts w:ascii="Verdana" w:hAnsi="Verdana" w:cs="Calibri"/>
          <w:lang w:val="es-ES"/>
        </w:rPr>
        <w:t>as) – excluyendo días de viaje:……………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431"/>
        <w:gridCol w:w="2123"/>
        <w:gridCol w:w="2044"/>
      </w:tblGrid>
      <w:tr w:rsidR="00116FBB" w:rsidRPr="009F5B61" w14:paraId="56E939EA" w14:textId="77777777" w:rsidTr="00F235A7">
        <w:trPr>
          <w:trHeight w:val="314"/>
        </w:trPr>
        <w:tc>
          <w:tcPr>
            <w:tcW w:w="1241" w:type="pct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759" w:type="pct"/>
            <w:gridSpan w:val="3"/>
            <w:shd w:val="clear" w:color="auto" w:fill="FFFFFF"/>
          </w:tcPr>
          <w:p w14:paraId="56E939E9" w14:textId="4E524BF2" w:rsidR="00116FBB" w:rsidRPr="005E466D" w:rsidRDefault="00B74E26" w:rsidP="00B74E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Extremadura</w:t>
            </w:r>
          </w:p>
        </w:tc>
      </w:tr>
      <w:tr w:rsidR="007967A9" w:rsidRPr="005E466D" w14:paraId="56E939F1" w14:textId="77777777" w:rsidTr="00F235A7">
        <w:trPr>
          <w:trHeight w:val="314"/>
        </w:trPr>
        <w:tc>
          <w:tcPr>
            <w:tcW w:w="1241" w:type="pct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387" w:type="pct"/>
            <w:shd w:val="clear" w:color="auto" w:fill="FFFFFF"/>
          </w:tcPr>
          <w:p w14:paraId="56E939EE" w14:textId="79EE665E" w:rsidR="007967A9" w:rsidRPr="00B74E26" w:rsidRDefault="00B74E2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74E26">
              <w:rPr>
                <w:rFonts w:ascii="Verdana" w:hAnsi="Verdana" w:cs="Arial"/>
                <w:color w:val="002060"/>
                <w:sz w:val="20"/>
                <w:lang w:val="en-GB"/>
              </w:rPr>
              <w:t>E BADAJOZ01</w:t>
            </w:r>
          </w:p>
        </w:tc>
        <w:tc>
          <w:tcPr>
            <w:tcW w:w="1211" w:type="pct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1161" w:type="pct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F235A7">
        <w:trPr>
          <w:trHeight w:val="472"/>
        </w:trPr>
        <w:tc>
          <w:tcPr>
            <w:tcW w:w="1241" w:type="pct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1387" w:type="pct"/>
            <w:shd w:val="clear" w:color="auto" w:fill="FFFFFF"/>
          </w:tcPr>
          <w:p w14:paraId="2D9CC32D" w14:textId="1FEB4497" w:rsidR="00F235A7" w:rsidRDefault="004A3AB9" w:rsidP="00F235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Avda. de Elvas s/n</w:t>
            </w:r>
          </w:p>
          <w:p w14:paraId="56E939F3" w14:textId="1F4C319C" w:rsidR="007967A9" w:rsidRPr="00F235A7" w:rsidRDefault="004A3AB9" w:rsidP="004A3AB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06006 Badajoz</w:t>
            </w:r>
            <w:r w:rsidR="00B74E26" w:rsidRPr="00327B1C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 </w:t>
            </w:r>
          </w:p>
        </w:tc>
        <w:tc>
          <w:tcPr>
            <w:tcW w:w="1211" w:type="pct"/>
            <w:shd w:val="clear" w:color="auto" w:fill="FFFFFF"/>
          </w:tcPr>
          <w:p w14:paraId="427EFDB2" w14:textId="77777777" w:rsidR="00A077EC" w:rsidRPr="00D95B4B" w:rsidRDefault="00A077EC" w:rsidP="00B74E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B74E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161" w:type="pct"/>
            <w:shd w:val="clear" w:color="auto" w:fill="FFFFFF"/>
          </w:tcPr>
          <w:p w14:paraId="56E939F5" w14:textId="36B387B3" w:rsidR="007967A9" w:rsidRPr="00D95B4B" w:rsidRDefault="00B74E26" w:rsidP="00B74E26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España/</w:t>
            </w:r>
            <w:r w:rsidRPr="00B74E26">
              <w:rPr>
                <w:rFonts w:ascii="Verdana" w:hAnsi="Verdana" w:cs="Arial"/>
                <w:color w:val="002060"/>
                <w:sz w:val="20"/>
                <w:lang w:val="es-ES"/>
              </w:rPr>
              <w:t>ES</w:t>
            </w:r>
          </w:p>
        </w:tc>
      </w:tr>
      <w:tr w:rsidR="007967A9" w:rsidRPr="000A6BF9" w14:paraId="56E939FC" w14:textId="77777777" w:rsidTr="00F235A7">
        <w:trPr>
          <w:trHeight w:val="811"/>
        </w:trPr>
        <w:tc>
          <w:tcPr>
            <w:tcW w:w="1241" w:type="pct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1387" w:type="pct"/>
            <w:shd w:val="clear" w:color="auto" w:fill="FFFFFF"/>
          </w:tcPr>
          <w:p w14:paraId="47E1C927" w14:textId="147F9AD5" w:rsidR="00F235A7" w:rsidRDefault="003B4056" w:rsidP="00F235A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María Luz Regueiro</w:t>
            </w:r>
          </w:p>
          <w:p w14:paraId="56E939F8" w14:textId="6AE5014E" w:rsidR="00644189" w:rsidRPr="001A5B34" w:rsidRDefault="00644189" w:rsidP="00F235A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Administrative Officer</w:t>
            </w:r>
          </w:p>
        </w:tc>
        <w:tc>
          <w:tcPr>
            <w:tcW w:w="1211" w:type="pct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1161" w:type="pct"/>
            <w:shd w:val="clear" w:color="auto" w:fill="FFFFFF"/>
          </w:tcPr>
          <w:p w14:paraId="56E939FB" w14:textId="535BA8D0" w:rsidR="007967A9" w:rsidRPr="001A5B34" w:rsidRDefault="001A5B3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1A5B34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erasmusstaff</w:t>
            </w:r>
            <w:r w:rsidR="00B74E26" w:rsidRPr="001A5B34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@unex.es</w:t>
            </w:r>
          </w:p>
        </w:tc>
      </w:tr>
      <w:tr w:rsidR="00F8532D" w:rsidRPr="005F0E76" w14:paraId="56E93A03" w14:textId="77777777" w:rsidTr="00F235A7">
        <w:trPr>
          <w:trHeight w:val="811"/>
        </w:trPr>
        <w:tc>
          <w:tcPr>
            <w:tcW w:w="1241" w:type="pct"/>
            <w:shd w:val="clear" w:color="auto" w:fill="FFFFFF"/>
          </w:tcPr>
          <w:p w14:paraId="423769B8" w14:textId="77777777"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14:paraId="56E939FE" w14:textId="55557848" w:rsidR="00F8532D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</w:t>
            </w:r>
            <w:r w:rsidR="00F8532D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es-ES"/>
              </w:rPr>
              <w:t>NACE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6E939FF" w14:textId="4532FA67" w:rsidR="00A077EC" w:rsidRPr="00D95B4B" w:rsidRDefault="00D95B4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1387" w:type="pct"/>
            <w:shd w:val="clear" w:color="auto" w:fill="FFFFFF"/>
          </w:tcPr>
          <w:p w14:paraId="56E93A00" w14:textId="675A1072" w:rsidR="00F8532D" w:rsidRPr="00D95B4B" w:rsidRDefault="00F235A7" w:rsidP="00F235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85.4</w:t>
            </w:r>
          </w:p>
        </w:tc>
        <w:tc>
          <w:tcPr>
            <w:tcW w:w="1211" w:type="pct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1161" w:type="pct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7A306FB2" w:rsidR="00A077EC" w:rsidRPr="00F8532D" w:rsidRDefault="003D7CD0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A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6E93A0D" w14:textId="26C89A56" w:rsidR="00A75662" w:rsidRPr="00D95B4B" w:rsidRDefault="00866484" w:rsidP="007D1C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7D1C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57DB80AD" w:rsidR="007D1CB5" w:rsidRDefault="00FB4E84" w:rsidP="007D1C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  <w:p w14:paraId="1AE441E5" w14:textId="77777777" w:rsidR="00FB4E84" w:rsidRPr="007D1CB5" w:rsidRDefault="00FB4E84" w:rsidP="007D1CB5">
            <w:pPr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79F3C18" w14:textId="78D59B26" w:rsidR="00F721A1" w:rsidRPr="00866484" w:rsidRDefault="00393DF2" w:rsidP="007D1CB5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>
        <w:rPr>
          <w:lang w:val="es-ES"/>
        </w:rPr>
        <w:t>Las i</w:t>
      </w:r>
      <w:r w:rsidR="00FB4E84" w:rsidRPr="00D95B4B">
        <w:rPr>
          <w:lang w:val="es-ES"/>
        </w:rPr>
        <w:t xml:space="preserve">ndicaciones para cumplimentar el documento </w:t>
      </w:r>
      <w:r w:rsidR="00F721A1" w:rsidRPr="00D95B4B">
        <w:rPr>
          <w:lang w:val="es-ES"/>
        </w:rPr>
        <w:t>se encuentran en las notas finales</w:t>
      </w:r>
      <w:r w:rsidR="00F721A1">
        <w:rPr>
          <w:lang w:val="es-ES"/>
        </w:rPr>
        <w:t xml:space="preserve"> (p. 3).</w:t>
      </w:r>
      <w:r w:rsidR="007967A9"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="007967A9"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DDE4955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702F43">
        <w:rPr>
          <w:rFonts w:ascii="Verdana" w:hAnsi="Verdana" w:cs="Calibri"/>
          <w:lang w:val="es-ES"/>
        </w:rPr>
        <w:t xml:space="preserve"> </w:t>
      </w:r>
      <w:r w:rsidR="00702F43" w:rsidRPr="00702F43">
        <w:rPr>
          <w:rFonts w:ascii="Verdana" w:hAnsi="Verdana" w:cs="Calibri"/>
          <w:highlight w:val="yellow"/>
          <w:lang w:val="es-ES"/>
        </w:rPr>
        <w:t>en el cual se desarrollará l</w:t>
      </w:r>
      <w:bookmarkStart w:id="0" w:name="_GoBack"/>
      <w:bookmarkEnd w:id="0"/>
      <w:r w:rsidR="00702F43" w:rsidRPr="00702F43">
        <w:rPr>
          <w:rFonts w:ascii="Verdana" w:hAnsi="Verdana" w:cs="Calibri"/>
          <w:highlight w:val="yellow"/>
          <w:lang w:val="es-ES"/>
        </w:rPr>
        <w:t>a actividad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0A6BF9">
            <w:pPr>
              <w:spacing w:after="120"/>
              <w:jc w:val="center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160C45C7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r w:rsidR="000A6BF9">
              <w:rPr>
                <w:rFonts w:ascii="Verdana" w:hAnsi="Verdana" w:cs="Calibri"/>
                <w:sz w:val="20"/>
                <w:lang w:val="es-ES"/>
              </w:rPr>
              <w:t xml:space="preserve"> Pablo Hurtado Pardo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110B15BD" w:rsidR="007D1CB5" w:rsidRDefault="007D1CB5" w:rsidP="007D1CB5">
      <w:pPr>
        <w:spacing w:after="120"/>
        <w:ind w:firstLine="720"/>
        <w:rPr>
          <w:rFonts w:ascii="Verdana" w:hAnsi="Verdana" w:cs="Calibri"/>
          <w:b/>
          <w:color w:val="002060"/>
          <w:sz w:val="28"/>
          <w:lang w:val="es-ES"/>
        </w:rPr>
      </w:pPr>
    </w:p>
    <w:sectPr w:rsidR="007D1CB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6EC8" w14:textId="77777777" w:rsidR="003D7CD0" w:rsidRDefault="003D7CD0">
      <w:r>
        <w:separator/>
      </w:r>
    </w:p>
  </w:endnote>
  <w:endnote w:type="continuationSeparator" w:id="0">
    <w:p w14:paraId="4C13F722" w14:textId="77777777" w:rsidR="003D7CD0" w:rsidRDefault="003D7CD0">
      <w:r>
        <w:continuationSeparator/>
      </w:r>
    </w:p>
  </w:endnote>
  <w:endnote w:id="1">
    <w:p w14:paraId="0BF5B676" w14:textId="171C69A7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>En caso de que la Movilidad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231BDAE4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852246E" w14:textId="219396CF" w:rsidR="00D95B4B" w:rsidRPr="00D95B4B" w:rsidRDefault="00326260" w:rsidP="00D95B4B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FA73FF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Los códigos de los sectores de actividades econ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ómicas NACE más importantes están disponibles en: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lang w:val="es-ES"/>
        </w:rPr>
        <w:t xml:space="preserve"> </w:t>
      </w:r>
      <w:hyperlink r:id="rId2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AF298C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764D6025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FEDC" w14:textId="26C6D4E8" w:rsidR="0081766A" w:rsidRDefault="007D1CB5" w:rsidP="007D1CB5">
    <w:pPr>
      <w:pStyle w:val="Piedepgina"/>
      <w:tabs>
        <w:tab w:val="center" w:pos="4677"/>
        <w:tab w:val="right" w:pos="9355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1680D54" wp14:editId="4A41C2D0">
          <wp:simplePos x="0" y="0"/>
          <wp:positionH relativeFrom="column">
            <wp:posOffset>5577840</wp:posOffset>
          </wp:positionH>
          <wp:positionV relativeFrom="paragraph">
            <wp:posOffset>-537210</wp:posOffset>
          </wp:positionV>
          <wp:extent cx="571500" cy="828675"/>
          <wp:effectExtent l="0" t="0" r="0" b="9525"/>
          <wp:wrapTight wrapText="bothSides">
            <wp:wrapPolygon edited="0">
              <wp:start x="0" y="0"/>
              <wp:lineTo x="0" y="21352"/>
              <wp:lineTo x="20880" y="21352"/>
              <wp:lineTo x="2088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sdt>
      <w:sdtPr>
        <w:id w:val="-1883937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53493B">
          <w:rPr>
            <w:noProof/>
          </w:rPr>
          <w:t>2</w:t>
        </w:r>
        <w:r w:rsidR="0081766A">
          <w:rPr>
            <w:noProof/>
          </w:rPr>
          <w:fldChar w:fldCharType="end"/>
        </w:r>
      </w:sdtContent>
    </w:sdt>
    <w:r>
      <w:rPr>
        <w:noProof/>
      </w:rPr>
      <w:tab/>
    </w:r>
  </w:p>
  <w:p w14:paraId="56E93A5E" w14:textId="77777777" w:rsidR="00506408" w:rsidRPr="007E2F6C" w:rsidRDefault="00506408" w:rsidP="007D1CB5">
    <w:pPr>
      <w:pStyle w:val="FooterDate"/>
      <w:tabs>
        <w:tab w:val="clear" w:pos="9240"/>
        <w:tab w:val="right" w:pos="8789"/>
      </w:tabs>
      <w:ind w:right="-171"/>
      <w:jc w:val="righ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B97F9" w14:textId="77777777" w:rsidR="003D7CD0" w:rsidRDefault="003D7CD0">
      <w:r>
        <w:separator/>
      </w:r>
    </w:p>
  </w:footnote>
  <w:footnote w:type="continuationSeparator" w:id="0">
    <w:p w14:paraId="7C3E33CD" w14:textId="77777777" w:rsidR="003D7CD0" w:rsidRDefault="003D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8C2C58B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759BA2C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A449DD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53212A0E" w:rsidR="00506408" w:rsidRPr="00B6735A" w:rsidRDefault="0053493B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4B9EA77D">
              <wp:simplePos x="0" y="0"/>
              <wp:positionH relativeFrom="column">
                <wp:posOffset>3820160</wp:posOffset>
              </wp:positionH>
              <wp:positionV relativeFrom="paragraph">
                <wp:posOffset>-616585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0.8pt;margin-top:-48.5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n1o7NN8AAAAK&#10;AQAADwAAAAAAAAAAAAAAAAAMBQAAZHJzL2Rvd25yZXYueG1sUEsFBgAAAAAEAAQA8wAAABgGAAAA&#10;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3927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18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BF9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4D42"/>
    <w:rsid w:val="00170246"/>
    <w:rsid w:val="00171A2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5B34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D75A0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384A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056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4A1"/>
    <w:rsid w:val="003C67DC"/>
    <w:rsid w:val="003C7CEB"/>
    <w:rsid w:val="003D0705"/>
    <w:rsid w:val="003D33DE"/>
    <w:rsid w:val="003D4688"/>
    <w:rsid w:val="003D6856"/>
    <w:rsid w:val="003D7C14"/>
    <w:rsid w:val="003D7CD0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6F93"/>
    <w:rsid w:val="004A19CA"/>
    <w:rsid w:val="004A3AB9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93B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664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189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B64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877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2F43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CB5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410F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5E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4E26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0F18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472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56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A9D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5546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AA0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5A7"/>
    <w:rsid w:val="00F2367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6774C5C1-D7D3-44BA-804E-376B980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75068-562C-462C-874E-91B76ED1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554</Words>
  <Characters>3051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 Luz Regueiro</cp:lastModifiedBy>
  <cp:revision>2</cp:revision>
  <cp:lastPrinted>2015-08-28T09:59:00Z</cp:lastPrinted>
  <dcterms:created xsi:type="dcterms:W3CDTF">2019-12-17T10:43:00Z</dcterms:created>
  <dcterms:modified xsi:type="dcterms:W3CDTF">2019-12-17T10:43:00Z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