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E6" w:rsidRDefault="00647206" w:rsidP="00647206">
      <w:pPr>
        <w:spacing w:line="276" w:lineRule="auto"/>
        <w:jc w:val="center"/>
        <w:rPr>
          <w:rFonts w:ascii="Trebuchet MS" w:hAnsi="Trebuchet MS"/>
          <w:sz w:val="32"/>
          <w:szCs w:val="32"/>
        </w:rPr>
      </w:pPr>
      <w:r>
        <w:rPr>
          <w:rFonts w:ascii="Trebuchet MS" w:hAnsi="Trebuchet MS"/>
          <w:sz w:val="32"/>
          <w:szCs w:val="32"/>
        </w:rPr>
        <w:t>CONVÊNIO DE COOPERAÇÃO EDUCATIVA ENTRE A UNIVERSIDAD</w:t>
      </w:r>
      <w:r w:rsidR="00AF333F">
        <w:rPr>
          <w:rFonts w:ascii="Trebuchet MS" w:hAnsi="Trebuchet MS"/>
          <w:sz w:val="32"/>
          <w:szCs w:val="32"/>
        </w:rPr>
        <w:t>E</w:t>
      </w:r>
      <w:r>
        <w:rPr>
          <w:rFonts w:ascii="Trebuchet MS" w:hAnsi="Trebuchet MS"/>
          <w:sz w:val="32"/>
          <w:szCs w:val="32"/>
        </w:rPr>
        <w:t xml:space="preserve"> DE EXTREMADURA E </w:t>
      </w:r>
      <w:r w:rsidR="00AF333F">
        <w:rPr>
          <w:rFonts w:ascii="Trebuchet MS" w:hAnsi="Trebuchet MS"/>
          <w:sz w:val="32"/>
          <w:szCs w:val="32"/>
          <w:highlight w:val="lightGray"/>
        </w:rPr>
        <w:t>RAZ</w:t>
      </w:r>
      <w:r w:rsidR="00B86028">
        <w:rPr>
          <w:rFonts w:ascii="Trebuchet MS" w:hAnsi="Trebuchet MS"/>
          <w:sz w:val="32"/>
          <w:szCs w:val="32"/>
          <w:highlight w:val="lightGray"/>
        </w:rPr>
        <w:t>Ã</w:t>
      </w:r>
      <w:r w:rsidRPr="004544DA">
        <w:rPr>
          <w:rFonts w:ascii="Trebuchet MS" w:hAnsi="Trebuchet MS"/>
          <w:sz w:val="32"/>
          <w:szCs w:val="32"/>
          <w:highlight w:val="lightGray"/>
        </w:rPr>
        <w:t>O SOCIAL</w:t>
      </w:r>
      <w:r>
        <w:rPr>
          <w:rFonts w:ascii="Trebuchet MS" w:hAnsi="Trebuchet MS"/>
          <w:sz w:val="32"/>
          <w:szCs w:val="32"/>
        </w:rPr>
        <w:t xml:space="preserve"> </w:t>
      </w:r>
      <w:r w:rsidRPr="004544DA">
        <w:rPr>
          <w:rFonts w:ascii="Trebuchet MS" w:hAnsi="Trebuchet MS"/>
          <w:sz w:val="32"/>
          <w:szCs w:val="32"/>
          <w:highlight w:val="lightGray"/>
        </w:rPr>
        <w:t>NOME COMERCIAL</w:t>
      </w:r>
    </w:p>
    <w:p w:rsidR="00647206" w:rsidRDefault="00647206" w:rsidP="00647206">
      <w:pPr>
        <w:spacing w:line="276" w:lineRule="auto"/>
        <w:jc w:val="center"/>
        <w:rPr>
          <w:rFonts w:ascii="Trebuchet MS" w:hAnsi="Trebuchet MS"/>
          <w:sz w:val="32"/>
          <w:szCs w:val="32"/>
        </w:rPr>
      </w:pPr>
    </w:p>
    <w:p w:rsidR="00647206" w:rsidRDefault="00647206" w:rsidP="00647206">
      <w:pPr>
        <w:spacing w:line="276" w:lineRule="auto"/>
        <w:jc w:val="center"/>
        <w:rPr>
          <w:rFonts w:ascii="Trebuchet MS" w:hAnsi="Trebuchet MS"/>
          <w:sz w:val="22"/>
          <w:szCs w:val="22"/>
        </w:rPr>
      </w:pPr>
      <w:r>
        <w:rPr>
          <w:rFonts w:ascii="Trebuchet MS" w:hAnsi="Trebuchet MS"/>
          <w:sz w:val="22"/>
          <w:szCs w:val="22"/>
        </w:rPr>
        <w:t xml:space="preserve">Em Cáceres, a </w:t>
      </w:r>
      <w:r w:rsidRPr="004544DA">
        <w:rPr>
          <w:rFonts w:ascii="Trebuchet MS" w:hAnsi="Trebuchet MS"/>
          <w:sz w:val="22"/>
          <w:szCs w:val="22"/>
          <w:highlight w:val="lightGray"/>
        </w:rPr>
        <w:t>01</w:t>
      </w:r>
      <w:r>
        <w:rPr>
          <w:rFonts w:ascii="Trebuchet MS" w:hAnsi="Trebuchet MS"/>
          <w:sz w:val="22"/>
          <w:szCs w:val="22"/>
        </w:rPr>
        <w:t xml:space="preserve"> </w:t>
      </w:r>
      <w:r w:rsidRPr="004544DA">
        <w:rPr>
          <w:rFonts w:ascii="Trebuchet MS" w:hAnsi="Trebuchet MS"/>
          <w:sz w:val="22"/>
          <w:szCs w:val="22"/>
          <w:highlight w:val="lightGray"/>
        </w:rPr>
        <w:t>MÊS</w:t>
      </w:r>
      <w:r>
        <w:rPr>
          <w:rFonts w:ascii="Trebuchet MS" w:hAnsi="Trebuchet MS"/>
          <w:sz w:val="22"/>
          <w:szCs w:val="22"/>
        </w:rPr>
        <w:t xml:space="preserve"> de </w:t>
      </w:r>
      <w:r w:rsidRPr="004544DA">
        <w:rPr>
          <w:rFonts w:ascii="Trebuchet MS" w:hAnsi="Trebuchet MS"/>
          <w:sz w:val="22"/>
          <w:szCs w:val="22"/>
          <w:highlight w:val="lightGray"/>
        </w:rPr>
        <w:t>ANO</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 xml:space="preserve">De uma parte, o Sr. D. </w:t>
      </w:r>
      <w:r w:rsidR="005B1BFF" w:rsidRPr="005B1BFF">
        <w:rPr>
          <w:rFonts w:ascii="Trebuchet MS" w:hAnsi="Trebuchet MS"/>
          <w:sz w:val="22"/>
          <w:szCs w:val="22"/>
        </w:rPr>
        <w:t>Antonio Hidalgo García</w:t>
      </w:r>
      <w:r>
        <w:rPr>
          <w:rFonts w:ascii="Trebuchet MS" w:hAnsi="Trebuchet MS"/>
          <w:sz w:val="22"/>
          <w:szCs w:val="22"/>
        </w:rPr>
        <w:t>, Reitor Magnífico da Universidad</w:t>
      </w:r>
      <w:r w:rsidR="00B86028">
        <w:rPr>
          <w:rFonts w:ascii="Trebuchet MS" w:hAnsi="Trebuchet MS"/>
          <w:sz w:val="22"/>
          <w:szCs w:val="22"/>
        </w:rPr>
        <w:t>e</w:t>
      </w:r>
      <w:r>
        <w:rPr>
          <w:rFonts w:ascii="Trebuchet MS" w:hAnsi="Trebuchet MS"/>
          <w:sz w:val="22"/>
          <w:szCs w:val="22"/>
        </w:rPr>
        <w:t xml:space="preserve"> de Extremadura (Decreto 2/201, de 8 de </w:t>
      </w:r>
      <w:r w:rsidR="005B1BFF">
        <w:rPr>
          <w:rFonts w:ascii="Trebuchet MS" w:hAnsi="Trebuchet MS"/>
          <w:sz w:val="22"/>
          <w:szCs w:val="22"/>
        </w:rPr>
        <w:t>Janeiro</w:t>
      </w:r>
      <w:r>
        <w:rPr>
          <w:rFonts w:ascii="Trebuchet MS" w:hAnsi="Trebuchet MS"/>
          <w:sz w:val="22"/>
          <w:szCs w:val="22"/>
        </w:rPr>
        <w:t>).</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 xml:space="preserve">Da outra, D. </w:t>
      </w:r>
      <w:r w:rsidRPr="004544DA">
        <w:rPr>
          <w:rFonts w:ascii="Trebuchet MS" w:hAnsi="Trebuchet MS"/>
          <w:sz w:val="22"/>
          <w:szCs w:val="22"/>
          <w:highlight w:val="lightGray"/>
        </w:rPr>
        <w:t>REPRESENTANTE</w:t>
      </w:r>
      <w:r>
        <w:rPr>
          <w:rFonts w:ascii="Trebuchet MS" w:hAnsi="Trebuchet MS"/>
          <w:sz w:val="22"/>
          <w:szCs w:val="22"/>
        </w:rPr>
        <w:t xml:space="preserve">, com D.N.I. nº: </w:t>
      </w:r>
      <w:r w:rsidRPr="004544DA">
        <w:rPr>
          <w:rFonts w:ascii="Trebuchet MS" w:hAnsi="Trebuchet MS"/>
          <w:sz w:val="22"/>
          <w:szCs w:val="22"/>
          <w:highlight w:val="lightGray"/>
        </w:rPr>
        <w:t>NIF</w:t>
      </w:r>
      <w:r>
        <w:rPr>
          <w:rFonts w:ascii="Trebuchet MS" w:hAnsi="Trebuchet MS"/>
          <w:sz w:val="22"/>
          <w:szCs w:val="22"/>
        </w:rPr>
        <w:t xml:space="preserve">, </w:t>
      </w:r>
      <w:r w:rsidRPr="004544DA">
        <w:rPr>
          <w:rFonts w:ascii="Trebuchet MS" w:hAnsi="Trebuchet MS"/>
          <w:sz w:val="22"/>
          <w:szCs w:val="22"/>
          <w:highlight w:val="lightGray"/>
        </w:rPr>
        <w:t>CARGO</w:t>
      </w:r>
      <w:r>
        <w:rPr>
          <w:rFonts w:ascii="Trebuchet MS" w:hAnsi="Trebuchet MS"/>
          <w:sz w:val="22"/>
          <w:szCs w:val="22"/>
        </w:rPr>
        <w:t xml:space="preserve"> de </w:t>
      </w:r>
      <w:r w:rsidR="00602E83">
        <w:rPr>
          <w:rFonts w:ascii="Trebuchet MS" w:hAnsi="Trebuchet MS"/>
          <w:sz w:val="22"/>
          <w:szCs w:val="22"/>
          <w:highlight w:val="lightGray"/>
        </w:rPr>
        <w:t>RAZÃ</w:t>
      </w:r>
      <w:r w:rsidRPr="004544DA">
        <w:rPr>
          <w:rFonts w:ascii="Trebuchet MS" w:hAnsi="Trebuchet MS"/>
          <w:sz w:val="22"/>
          <w:szCs w:val="22"/>
          <w:highlight w:val="lightGray"/>
        </w:rPr>
        <w:t>O SOCIAL</w:t>
      </w:r>
      <w:r>
        <w:rPr>
          <w:rFonts w:ascii="Trebuchet MS" w:hAnsi="Trebuchet MS"/>
          <w:sz w:val="22"/>
          <w:szCs w:val="22"/>
        </w:rPr>
        <w:t xml:space="preserve">; com CIF: </w:t>
      </w:r>
      <w:r w:rsidRPr="004544DA">
        <w:rPr>
          <w:rFonts w:ascii="Trebuchet MS" w:hAnsi="Trebuchet MS"/>
          <w:sz w:val="22"/>
          <w:szCs w:val="22"/>
          <w:highlight w:val="lightGray"/>
        </w:rPr>
        <w:t>CIF</w:t>
      </w:r>
      <w:r>
        <w:rPr>
          <w:rFonts w:ascii="Trebuchet MS" w:hAnsi="Trebuchet MS"/>
          <w:sz w:val="22"/>
          <w:szCs w:val="22"/>
        </w:rPr>
        <w:t xml:space="preserve">; e sito em </w:t>
      </w:r>
      <w:r w:rsidRPr="004544DA">
        <w:rPr>
          <w:rFonts w:ascii="Trebuchet MS" w:hAnsi="Trebuchet MS"/>
          <w:sz w:val="22"/>
          <w:szCs w:val="22"/>
          <w:highlight w:val="lightGray"/>
        </w:rPr>
        <w:t>DOMICÍLIO</w:t>
      </w:r>
      <w:r>
        <w:rPr>
          <w:rFonts w:ascii="Trebuchet MS" w:hAnsi="Trebuchet MS"/>
          <w:sz w:val="22"/>
          <w:szCs w:val="22"/>
        </w:rPr>
        <w:t xml:space="preserve"> (</w:t>
      </w:r>
      <w:r w:rsidRPr="004544DA">
        <w:rPr>
          <w:rFonts w:ascii="Trebuchet MS" w:hAnsi="Trebuchet MS"/>
          <w:sz w:val="22"/>
          <w:szCs w:val="22"/>
          <w:highlight w:val="lightGray"/>
        </w:rPr>
        <w:t>C.P.</w:t>
      </w:r>
      <w:r>
        <w:rPr>
          <w:rFonts w:ascii="Trebuchet MS" w:hAnsi="Trebuchet MS"/>
          <w:sz w:val="22"/>
          <w:szCs w:val="22"/>
        </w:rPr>
        <w:t xml:space="preserve">) </w:t>
      </w:r>
      <w:r w:rsidRPr="004544DA">
        <w:rPr>
          <w:rFonts w:ascii="Trebuchet MS" w:hAnsi="Trebuchet MS"/>
          <w:sz w:val="22"/>
          <w:szCs w:val="22"/>
          <w:highlight w:val="lightGray"/>
        </w:rPr>
        <w:t>LOCALIDADE</w:t>
      </w:r>
      <w:r>
        <w:rPr>
          <w:rFonts w:ascii="Trebuchet MS" w:hAnsi="Trebuchet MS"/>
          <w:sz w:val="22"/>
          <w:szCs w:val="22"/>
        </w:rPr>
        <w:t xml:space="preserve">, província de </w:t>
      </w:r>
      <w:r w:rsidRPr="004544DA">
        <w:rPr>
          <w:rFonts w:ascii="Trebuchet MS" w:hAnsi="Trebuchet MS"/>
          <w:sz w:val="22"/>
          <w:szCs w:val="22"/>
          <w:highlight w:val="lightGray"/>
        </w:rPr>
        <w:t>PR</w:t>
      </w:r>
      <w:r w:rsidR="00602E83">
        <w:rPr>
          <w:rFonts w:ascii="Trebuchet MS" w:hAnsi="Trebuchet MS"/>
          <w:sz w:val="22"/>
          <w:szCs w:val="22"/>
          <w:highlight w:val="lightGray"/>
        </w:rPr>
        <w:t>O</w:t>
      </w:r>
      <w:r w:rsidRPr="004544DA">
        <w:rPr>
          <w:rFonts w:ascii="Trebuchet MS" w:hAnsi="Trebuchet MS"/>
          <w:sz w:val="22"/>
          <w:szCs w:val="22"/>
          <w:highlight w:val="lightGray"/>
        </w:rPr>
        <w:t>VÍNCIA</w:t>
      </w:r>
      <w:r>
        <w:rPr>
          <w:rFonts w:ascii="Trebuchet MS" w:hAnsi="Trebuchet MS"/>
          <w:sz w:val="22"/>
          <w:szCs w:val="22"/>
        </w:rPr>
        <w:t>; quem manifesta contar com a capacidade legal suficiente para obrigar à dita entidade.</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Reconhecem-se ambas as partes com poder, competência e legitimação bastante para formalizar o presente Convênio de Cooperação Educativa.</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center"/>
        <w:rPr>
          <w:rFonts w:ascii="Trebuchet MS" w:hAnsi="Trebuchet MS"/>
          <w:sz w:val="22"/>
          <w:szCs w:val="22"/>
        </w:rPr>
      </w:pPr>
      <w:r>
        <w:rPr>
          <w:rFonts w:ascii="Trebuchet MS" w:hAnsi="Trebuchet MS"/>
          <w:sz w:val="22"/>
          <w:szCs w:val="22"/>
        </w:rPr>
        <w:t>MANIFESTAM</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1º.-</w:t>
      </w:r>
      <w:r>
        <w:rPr>
          <w:rFonts w:ascii="Trebuchet MS" w:hAnsi="Trebuchet MS"/>
          <w:sz w:val="22"/>
          <w:szCs w:val="22"/>
        </w:rPr>
        <w:tab/>
        <w:t xml:space="preserve">Que </w:t>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é interessada em contribuir à formação de titulados universitário</w:t>
      </w:r>
      <w:r w:rsidR="00AF333F">
        <w:rPr>
          <w:rFonts w:ascii="Trebuchet MS" w:hAnsi="Trebuchet MS"/>
          <w:sz w:val="22"/>
          <w:szCs w:val="22"/>
        </w:rPr>
        <w:t>s nos âmbitos específicos do se</w:t>
      </w:r>
      <w:r>
        <w:rPr>
          <w:rFonts w:ascii="Trebuchet MS" w:hAnsi="Trebuchet MS"/>
          <w:sz w:val="22"/>
          <w:szCs w:val="22"/>
        </w:rPr>
        <w:t xml:space="preserve">tor/rama </w:t>
      </w:r>
      <w:r w:rsidRPr="004544DA">
        <w:rPr>
          <w:rFonts w:ascii="Trebuchet MS" w:hAnsi="Trebuchet MS"/>
          <w:sz w:val="22"/>
          <w:szCs w:val="22"/>
          <w:highlight w:val="lightGray"/>
        </w:rPr>
        <w:t>SETOR/RAMA</w:t>
      </w:r>
      <w:r>
        <w:rPr>
          <w:rFonts w:ascii="Trebuchet MS" w:hAnsi="Trebuchet MS"/>
          <w:sz w:val="22"/>
          <w:szCs w:val="22"/>
        </w:rPr>
        <w:t>.</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2º.-</w:t>
      </w:r>
      <w:r>
        <w:rPr>
          <w:rFonts w:ascii="Trebuchet MS" w:hAnsi="Trebuchet MS"/>
          <w:sz w:val="22"/>
          <w:szCs w:val="22"/>
        </w:rPr>
        <w:tab/>
        <w:t xml:space="preserve">Que estando interessados em estabelecer um Convênio de Cooperação educativa ao amparo do Real Decreto 592/2014, do 11 de Julho (BOE nº 148, 30 de Julho), sobre a regulação do estágio académico externo dos estudantes universitários, atendendo ao preceituado no seu artículo 7, em relação com a formalização destes Convênios de Cooperação Educativa. </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center"/>
        <w:rPr>
          <w:rFonts w:ascii="Trebuchet MS" w:hAnsi="Trebuchet MS"/>
          <w:sz w:val="22"/>
          <w:szCs w:val="22"/>
        </w:rPr>
      </w:pPr>
      <w:r>
        <w:rPr>
          <w:rFonts w:ascii="Trebuchet MS" w:hAnsi="Trebuchet MS"/>
          <w:sz w:val="22"/>
          <w:szCs w:val="22"/>
        </w:rPr>
        <w:t>ACORDAM</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Assinar o presente convênio para facilitar a realização de estágios curriculares e extracurriculares de estudantes da Universidad</w:t>
      </w:r>
      <w:r w:rsidR="00B86028">
        <w:rPr>
          <w:rFonts w:ascii="Trebuchet MS" w:hAnsi="Trebuchet MS"/>
          <w:sz w:val="22"/>
          <w:szCs w:val="22"/>
        </w:rPr>
        <w:t>e</w:t>
      </w:r>
      <w:r>
        <w:rPr>
          <w:rFonts w:ascii="Trebuchet MS" w:hAnsi="Trebuchet MS"/>
          <w:sz w:val="22"/>
          <w:szCs w:val="22"/>
        </w:rPr>
        <w:t xml:space="preserve"> de Extremadura em </w:t>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e que se desenvolverá atendendo às seguintes.</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center"/>
        <w:rPr>
          <w:rFonts w:ascii="Trebuchet MS" w:hAnsi="Trebuchet MS"/>
          <w:sz w:val="22"/>
          <w:szCs w:val="22"/>
        </w:rPr>
      </w:pPr>
      <w:r>
        <w:rPr>
          <w:rFonts w:ascii="Trebuchet MS" w:hAnsi="Trebuchet MS"/>
          <w:sz w:val="22"/>
          <w:szCs w:val="22"/>
        </w:rPr>
        <w:t>CLÁUSULAS</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1.-</w:t>
      </w:r>
      <w:r>
        <w:rPr>
          <w:rFonts w:ascii="Trebuchet MS" w:hAnsi="Trebuchet MS"/>
          <w:sz w:val="22"/>
          <w:szCs w:val="22"/>
        </w:rPr>
        <w:tab/>
        <w:t>As relações entre o estudante, a entidade colaboradora e a UEX recolher-se-ão e normalizarão no correspondente regulamento de estágio académico externo desenvolvido pela Universidad</w:t>
      </w:r>
      <w:r w:rsidR="00B86028">
        <w:rPr>
          <w:rFonts w:ascii="Trebuchet MS" w:hAnsi="Trebuchet MS"/>
          <w:sz w:val="22"/>
          <w:szCs w:val="22"/>
        </w:rPr>
        <w:t>e</w:t>
      </w:r>
      <w:r>
        <w:rPr>
          <w:rFonts w:ascii="Trebuchet MS" w:hAnsi="Trebuchet MS"/>
          <w:sz w:val="22"/>
          <w:szCs w:val="22"/>
        </w:rPr>
        <w:t xml:space="preserve"> de Extremadura. Basicamente, elaborar-se-á um </w:t>
      </w:r>
      <w:r>
        <w:rPr>
          <w:rFonts w:ascii="Trebuchet MS" w:hAnsi="Trebuchet MS"/>
          <w:sz w:val="22"/>
          <w:szCs w:val="22"/>
        </w:rPr>
        <w:lastRenderedPageBreak/>
        <w:t>Plano Formativo, com os objetivos, as competências e as atividades a serem desenvolvidas pelo estudante de acordo com os artículos 6 e 7 do RD 592/2014.</w:t>
      </w:r>
    </w:p>
    <w:p w:rsidR="00647206" w:rsidRDefault="00647206" w:rsidP="00647206">
      <w:pPr>
        <w:spacing w:line="276" w:lineRule="auto"/>
        <w:jc w:val="both"/>
        <w:rPr>
          <w:rFonts w:ascii="Trebuchet MS" w:hAnsi="Trebuchet MS"/>
          <w:sz w:val="22"/>
          <w:szCs w:val="22"/>
        </w:rPr>
      </w:pPr>
    </w:p>
    <w:p w:rsidR="00647206" w:rsidRDefault="00647206" w:rsidP="00647206">
      <w:pPr>
        <w:spacing w:line="276" w:lineRule="auto"/>
        <w:jc w:val="both"/>
        <w:rPr>
          <w:rFonts w:ascii="Trebuchet MS" w:hAnsi="Trebuchet MS"/>
          <w:sz w:val="22"/>
          <w:szCs w:val="22"/>
        </w:rPr>
      </w:pPr>
      <w:r>
        <w:rPr>
          <w:rFonts w:ascii="Trebuchet MS" w:hAnsi="Trebuchet MS"/>
          <w:sz w:val="22"/>
          <w:szCs w:val="22"/>
        </w:rPr>
        <w:t>2.-</w:t>
      </w:r>
      <w:r>
        <w:rPr>
          <w:rFonts w:ascii="Trebuchet MS" w:hAnsi="Trebuchet MS"/>
          <w:sz w:val="22"/>
          <w:szCs w:val="22"/>
        </w:rPr>
        <w:tab/>
        <w:t>A relação estudante-entidade colaboradora não suporá mais compromisso para a entidade que o estipulado neste convênio e no mencionado Real Decreto, nem do mesmo derivar-se-á nenhum tipo de relação contratual.</w:t>
      </w:r>
    </w:p>
    <w:p w:rsidR="00647206" w:rsidRDefault="00647206" w:rsidP="00647206">
      <w:pPr>
        <w:spacing w:line="276" w:lineRule="auto"/>
        <w:jc w:val="both"/>
        <w:rPr>
          <w:rFonts w:ascii="Trebuchet MS" w:hAnsi="Trebuchet MS"/>
          <w:sz w:val="22"/>
          <w:szCs w:val="22"/>
        </w:rPr>
      </w:pPr>
    </w:p>
    <w:p w:rsidR="004905F9" w:rsidRDefault="00647206" w:rsidP="00647206">
      <w:pPr>
        <w:spacing w:line="276" w:lineRule="auto"/>
        <w:jc w:val="both"/>
        <w:rPr>
          <w:rFonts w:ascii="Trebuchet MS" w:hAnsi="Trebuchet MS"/>
          <w:sz w:val="22"/>
          <w:szCs w:val="22"/>
        </w:rPr>
      </w:pPr>
      <w:r>
        <w:rPr>
          <w:rFonts w:ascii="Trebuchet MS" w:hAnsi="Trebuchet MS"/>
          <w:sz w:val="22"/>
          <w:szCs w:val="22"/>
        </w:rPr>
        <w:t>3.-</w:t>
      </w:r>
      <w:r>
        <w:rPr>
          <w:rFonts w:ascii="Trebuchet MS" w:hAnsi="Trebuchet MS"/>
          <w:sz w:val="22"/>
          <w:szCs w:val="22"/>
        </w:rPr>
        <w:tab/>
        <w:t>O estágio curricular terá uma duração estabelecida na memória verificada do Título</w:t>
      </w:r>
      <w:r w:rsidR="004905F9">
        <w:rPr>
          <w:rFonts w:ascii="Trebuchet MS" w:hAnsi="Trebuchet MS"/>
          <w:sz w:val="22"/>
          <w:szCs w:val="22"/>
        </w:rPr>
        <w:t>, ao passo que as extracurriculares, de caráter voluntário, não deverão superar o 50% do ano académico, a fim de que o estudante possa compatibilizar o estágio externo com os estudos correspondentes na Universidad</w:t>
      </w:r>
      <w:r w:rsidR="00AF333F">
        <w:rPr>
          <w:rFonts w:ascii="Trebuchet MS" w:hAnsi="Trebuchet MS"/>
          <w:sz w:val="22"/>
          <w:szCs w:val="22"/>
        </w:rPr>
        <w:t>e</w:t>
      </w:r>
      <w:r w:rsidR="004905F9">
        <w:rPr>
          <w:rFonts w:ascii="Trebuchet MS" w:hAnsi="Trebuchet MS"/>
          <w:sz w:val="22"/>
          <w:szCs w:val="22"/>
        </w:rPr>
        <w:t>. Para optar a qualquer destas duas modalidades de estágio, os estudantes terão que estar matriculados em nalguns dos ensinos da UEX ou dos seus Centros Adscritos, com preferência para os que cursem estágios curriculares no caso de praças ilimitadas. Em virtude da mobilidade, através dos programas nacionais e internacionais específicos, também poderão se acolher a este convênio os estudantes de outras universidades que se encontrem realizando estudos na UEX. Os estudantes não poderão manter nenhuma vinculação contratual com a empresa ou instituição em que realizem-se os estágios.</w:t>
      </w:r>
    </w:p>
    <w:p w:rsidR="004905F9" w:rsidRDefault="004905F9" w:rsidP="00647206">
      <w:pPr>
        <w:spacing w:line="276" w:lineRule="auto"/>
        <w:jc w:val="both"/>
        <w:rPr>
          <w:rFonts w:ascii="Trebuchet MS" w:hAnsi="Trebuchet MS"/>
          <w:sz w:val="22"/>
          <w:szCs w:val="22"/>
        </w:rPr>
      </w:pPr>
    </w:p>
    <w:p w:rsidR="004905F9" w:rsidRDefault="004905F9" w:rsidP="00647206">
      <w:pPr>
        <w:spacing w:line="276" w:lineRule="auto"/>
        <w:jc w:val="both"/>
        <w:rPr>
          <w:rFonts w:ascii="Trebuchet MS" w:hAnsi="Trebuchet MS"/>
          <w:sz w:val="22"/>
          <w:szCs w:val="22"/>
        </w:rPr>
      </w:pPr>
      <w:r>
        <w:rPr>
          <w:rFonts w:ascii="Trebuchet MS" w:hAnsi="Trebuchet MS"/>
          <w:sz w:val="22"/>
          <w:szCs w:val="22"/>
        </w:rPr>
        <w:t>4.-</w:t>
      </w:r>
      <w:r>
        <w:rPr>
          <w:rFonts w:ascii="Trebuchet MS" w:hAnsi="Trebuchet MS"/>
          <w:sz w:val="22"/>
          <w:szCs w:val="22"/>
        </w:rPr>
        <w:tab/>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oferecerá, anualmente, segundo as suas possibilidades e de acordo com o Centro correspondente da Universidad de Extremadura, num número concreto de praças.</w:t>
      </w:r>
    </w:p>
    <w:p w:rsidR="004905F9" w:rsidRDefault="004905F9" w:rsidP="00647206">
      <w:pPr>
        <w:spacing w:line="276" w:lineRule="auto"/>
        <w:jc w:val="both"/>
        <w:rPr>
          <w:rFonts w:ascii="Trebuchet MS" w:hAnsi="Trebuchet MS"/>
          <w:sz w:val="22"/>
          <w:szCs w:val="22"/>
        </w:rPr>
      </w:pPr>
    </w:p>
    <w:p w:rsidR="004905F9" w:rsidRDefault="004905F9" w:rsidP="00647206">
      <w:pPr>
        <w:spacing w:line="276" w:lineRule="auto"/>
        <w:jc w:val="both"/>
        <w:rPr>
          <w:rFonts w:ascii="Trebuchet MS" w:hAnsi="Trebuchet MS"/>
          <w:sz w:val="22"/>
          <w:szCs w:val="22"/>
        </w:rPr>
      </w:pPr>
      <w:r>
        <w:rPr>
          <w:rFonts w:ascii="Trebuchet MS" w:hAnsi="Trebuchet MS"/>
          <w:sz w:val="22"/>
          <w:szCs w:val="22"/>
        </w:rPr>
        <w:t>5.-</w:t>
      </w:r>
      <w:r>
        <w:rPr>
          <w:rFonts w:ascii="Trebuchet MS" w:hAnsi="Trebuchet MS"/>
          <w:sz w:val="22"/>
          <w:szCs w:val="22"/>
        </w:rPr>
        <w:tab/>
        <w:t>A Universidad</w:t>
      </w:r>
      <w:r w:rsidR="00B86028">
        <w:rPr>
          <w:rFonts w:ascii="Trebuchet MS" w:hAnsi="Trebuchet MS"/>
          <w:sz w:val="22"/>
          <w:szCs w:val="22"/>
        </w:rPr>
        <w:t>e</w:t>
      </w:r>
      <w:r>
        <w:rPr>
          <w:rFonts w:ascii="Trebuchet MS" w:hAnsi="Trebuchet MS"/>
          <w:sz w:val="22"/>
          <w:szCs w:val="22"/>
        </w:rPr>
        <w:t xml:space="preserve"> de Extremadura proporá um número determinado de estudantes para realizar o estágio, de entre os que </w:t>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selecionará aqueles que, segundo o seu juízo, resultem mais idóneos em função das caraterísti</w:t>
      </w:r>
      <w:r w:rsidR="00AF333F">
        <w:rPr>
          <w:rFonts w:ascii="Trebuchet MS" w:hAnsi="Trebuchet MS"/>
          <w:sz w:val="22"/>
          <w:szCs w:val="22"/>
        </w:rPr>
        <w:t xml:space="preserve">cas do Departamento onde  se forem  </w:t>
      </w:r>
      <w:r>
        <w:rPr>
          <w:rFonts w:ascii="Trebuchet MS" w:hAnsi="Trebuchet MS"/>
          <w:sz w:val="22"/>
          <w:szCs w:val="22"/>
        </w:rPr>
        <w:t>integrar.</w:t>
      </w:r>
    </w:p>
    <w:p w:rsidR="00E51823" w:rsidRDefault="00E51823" w:rsidP="00647206">
      <w:pPr>
        <w:spacing w:line="276" w:lineRule="auto"/>
        <w:jc w:val="both"/>
        <w:rPr>
          <w:rFonts w:ascii="Trebuchet MS" w:hAnsi="Trebuchet MS"/>
          <w:sz w:val="22"/>
          <w:szCs w:val="22"/>
        </w:rPr>
      </w:pPr>
    </w:p>
    <w:p w:rsidR="00E51823" w:rsidRDefault="00E51823" w:rsidP="00647206">
      <w:pPr>
        <w:spacing w:line="276" w:lineRule="auto"/>
        <w:jc w:val="both"/>
        <w:rPr>
          <w:rFonts w:ascii="Trebuchet MS" w:hAnsi="Trebuchet MS"/>
          <w:sz w:val="22"/>
          <w:szCs w:val="22"/>
        </w:rPr>
      </w:pPr>
      <w:r>
        <w:rPr>
          <w:rFonts w:ascii="Trebuchet MS" w:hAnsi="Trebuchet MS"/>
          <w:sz w:val="22"/>
          <w:szCs w:val="22"/>
        </w:rPr>
        <w:t>6.-</w:t>
      </w:r>
      <w:r>
        <w:rPr>
          <w:rFonts w:ascii="Trebuchet MS" w:hAnsi="Trebuchet MS"/>
          <w:sz w:val="22"/>
          <w:szCs w:val="22"/>
        </w:rPr>
        <w:tab/>
        <w:t xml:space="preserve">Com a finalidade de manter atualizado, em todo momento, o registo de estudantes participantes no presente Convênio, </w:t>
      </w:r>
      <w:r w:rsidR="00861F18">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comunicará à Universidad</w:t>
      </w:r>
      <w:r w:rsidR="00B86028">
        <w:rPr>
          <w:rFonts w:ascii="Trebuchet MS" w:hAnsi="Trebuchet MS"/>
          <w:sz w:val="22"/>
          <w:szCs w:val="22"/>
        </w:rPr>
        <w:t>e</w:t>
      </w:r>
      <w:r>
        <w:rPr>
          <w:rFonts w:ascii="Trebuchet MS" w:hAnsi="Trebuchet MS"/>
          <w:sz w:val="22"/>
          <w:szCs w:val="22"/>
        </w:rPr>
        <w:t xml:space="preserve"> de Extremadura qualquer alta e baixa de estudantes acolhidos a este convênio, assim como qualquer incidência destacável.</w:t>
      </w:r>
    </w:p>
    <w:p w:rsidR="00E51823" w:rsidRDefault="00E51823" w:rsidP="00647206">
      <w:pPr>
        <w:spacing w:line="276" w:lineRule="auto"/>
        <w:jc w:val="both"/>
        <w:rPr>
          <w:rFonts w:ascii="Trebuchet MS" w:hAnsi="Trebuchet MS"/>
          <w:sz w:val="22"/>
          <w:szCs w:val="22"/>
        </w:rPr>
      </w:pPr>
    </w:p>
    <w:p w:rsidR="00E51823" w:rsidRDefault="00E51823" w:rsidP="00647206">
      <w:pPr>
        <w:spacing w:line="276" w:lineRule="auto"/>
        <w:jc w:val="both"/>
        <w:rPr>
          <w:rFonts w:ascii="Trebuchet MS" w:hAnsi="Trebuchet MS"/>
          <w:sz w:val="22"/>
          <w:szCs w:val="22"/>
        </w:rPr>
      </w:pPr>
      <w:r>
        <w:rPr>
          <w:rFonts w:ascii="Trebuchet MS" w:hAnsi="Trebuchet MS"/>
          <w:sz w:val="22"/>
          <w:szCs w:val="22"/>
        </w:rPr>
        <w:t>7.-</w:t>
      </w:r>
      <w:r>
        <w:rPr>
          <w:rFonts w:ascii="Trebuchet MS" w:hAnsi="Trebuchet MS"/>
          <w:sz w:val="22"/>
          <w:szCs w:val="22"/>
        </w:rPr>
        <w:tab/>
        <w:t>Os estudantes em período de estágio reger-se-ão pelos direitos e deveres enumerados no artículo 9 do RD 592/2014.</w:t>
      </w:r>
    </w:p>
    <w:p w:rsidR="00E51823" w:rsidRDefault="00E51823" w:rsidP="00647206">
      <w:pPr>
        <w:spacing w:line="276" w:lineRule="auto"/>
        <w:jc w:val="both"/>
        <w:rPr>
          <w:rFonts w:ascii="Trebuchet MS" w:hAnsi="Trebuchet MS"/>
          <w:sz w:val="22"/>
          <w:szCs w:val="22"/>
        </w:rPr>
      </w:pPr>
    </w:p>
    <w:p w:rsidR="00E51823" w:rsidRDefault="00E51823" w:rsidP="00647206">
      <w:pPr>
        <w:spacing w:line="276" w:lineRule="auto"/>
        <w:jc w:val="both"/>
        <w:rPr>
          <w:rFonts w:ascii="Trebuchet MS" w:hAnsi="Trebuchet MS"/>
          <w:sz w:val="22"/>
          <w:szCs w:val="22"/>
        </w:rPr>
      </w:pPr>
      <w:r>
        <w:rPr>
          <w:rFonts w:ascii="Trebuchet MS" w:hAnsi="Trebuchet MS"/>
          <w:sz w:val="22"/>
          <w:szCs w:val="22"/>
        </w:rPr>
        <w:t>8.-</w:t>
      </w:r>
      <w:r>
        <w:rPr>
          <w:rFonts w:ascii="Trebuchet MS" w:hAnsi="Trebuchet MS"/>
          <w:sz w:val="22"/>
          <w:szCs w:val="22"/>
        </w:rPr>
        <w:tab/>
        <w:t>Nomear-se-á um tutor profissional da entidade colaboradora e outro académico da Universidad de Extremadura, com as funções, direitos e deveres que se recolhem nos artículos 10,11 e 12 do mencionado Real Decreto. A Universidad</w:t>
      </w:r>
      <w:r w:rsidR="00AF333F">
        <w:rPr>
          <w:rFonts w:ascii="Trebuchet MS" w:hAnsi="Trebuchet MS"/>
          <w:sz w:val="22"/>
          <w:szCs w:val="22"/>
        </w:rPr>
        <w:t>e</w:t>
      </w:r>
      <w:r>
        <w:rPr>
          <w:rFonts w:ascii="Trebuchet MS" w:hAnsi="Trebuchet MS"/>
          <w:sz w:val="22"/>
          <w:szCs w:val="22"/>
        </w:rPr>
        <w:t xml:space="preserve"> de Extremadura reconhecerá e certificará a labor desenvolvida pela empresa como entidade colaboradora, assim, como aos seus tutores.</w:t>
      </w:r>
    </w:p>
    <w:p w:rsidR="00FD353E" w:rsidRDefault="00FD353E" w:rsidP="00647206">
      <w:pPr>
        <w:spacing w:line="276" w:lineRule="auto"/>
        <w:jc w:val="both"/>
        <w:rPr>
          <w:rFonts w:ascii="Trebuchet MS" w:hAnsi="Trebuchet MS"/>
          <w:sz w:val="22"/>
          <w:szCs w:val="22"/>
        </w:rPr>
      </w:pPr>
      <w:r>
        <w:rPr>
          <w:rFonts w:ascii="Trebuchet MS" w:hAnsi="Trebuchet MS"/>
          <w:sz w:val="22"/>
          <w:szCs w:val="22"/>
        </w:rPr>
        <w:lastRenderedPageBreak/>
        <w:t>9.-</w:t>
      </w:r>
      <w:r>
        <w:rPr>
          <w:rFonts w:ascii="Trebuchet MS" w:hAnsi="Trebuchet MS"/>
          <w:sz w:val="22"/>
          <w:szCs w:val="22"/>
        </w:rPr>
        <w:tab/>
        <w:t>Quando finalize o período de estágio</w:t>
      </w:r>
      <w:r w:rsidR="0023493E">
        <w:rPr>
          <w:rFonts w:ascii="Trebuchet MS" w:hAnsi="Trebuchet MS"/>
          <w:sz w:val="22"/>
          <w:szCs w:val="22"/>
        </w:rPr>
        <w:t>, o tutor da entidade colaboradora deverá emitir um informe final ao Centro correspondente e, se proceder ou assim se acordar, um informe intermédio, com menção expressa às competências genéricas e específicas do projeto formativo.</w:t>
      </w:r>
    </w:p>
    <w:p w:rsidR="0023493E" w:rsidRDefault="0023493E" w:rsidP="00647206">
      <w:pPr>
        <w:spacing w:line="276" w:lineRule="auto"/>
        <w:jc w:val="both"/>
        <w:rPr>
          <w:rFonts w:ascii="Trebuchet MS" w:hAnsi="Trebuchet MS"/>
          <w:sz w:val="22"/>
          <w:szCs w:val="22"/>
        </w:rPr>
      </w:pPr>
    </w:p>
    <w:p w:rsidR="0023493E" w:rsidRDefault="0023493E" w:rsidP="00647206">
      <w:pPr>
        <w:spacing w:line="276" w:lineRule="auto"/>
        <w:jc w:val="both"/>
        <w:rPr>
          <w:rFonts w:ascii="Trebuchet MS" w:hAnsi="Trebuchet MS"/>
          <w:sz w:val="22"/>
          <w:szCs w:val="22"/>
        </w:rPr>
      </w:pPr>
      <w:r>
        <w:rPr>
          <w:rFonts w:ascii="Trebuchet MS" w:hAnsi="Trebuchet MS"/>
          <w:sz w:val="22"/>
          <w:szCs w:val="22"/>
        </w:rPr>
        <w:t>10.-</w:t>
      </w:r>
      <w:r>
        <w:rPr>
          <w:rFonts w:ascii="Trebuchet MS" w:hAnsi="Trebuchet MS"/>
          <w:sz w:val="22"/>
          <w:szCs w:val="22"/>
        </w:rPr>
        <w:tab/>
        <w:t>A Universidad</w:t>
      </w:r>
      <w:r w:rsidR="00B86028">
        <w:rPr>
          <w:rFonts w:ascii="Trebuchet MS" w:hAnsi="Trebuchet MS"/>
          <w:sz w:val="22"/>
          <w:szCs w:val="22"/>
        </w:rPr>
        <w:t>e</w:t>
      </w:r>
      <w:r>
        <w:rPr>
          <w:rFonts w:ascii="Trebuchet MS" w:hAnsi="Trebuchet MS"/>
          <w:sz w:val="22"/>
          <w:szCs w:val="22"/>
        </w:rPr>
        <w:t xml:space="preserve"> de Extremadura informará da assinatura do presente convênio à Direção Provincial do Seguro Escolar, solicitando a extensão do dito seguro à realização do estágio. A eventualidade dum acidente será cobrida pelo Seguro Escolar e por uma Pólice de Responsabilidade Civil para Estudantes em Período de Estágio subscrita pela Universidade de Extremadura. Da mesma maneira, também subscreverá um Seguro de Acidentes para os maiores de 28 anos, que não dispõem de cobertura do Seguro Escolar.</w:t>
      </w:r>
    </w:p>
    <w:p w:rsidR="008B68DD" w:rsidRDefault="008B68DD" w:rsidP="00647206">
      <w:pPr>
        <w:spacing w:line="276" w:lineRule="auto"/>
        <w:jc w:val="both"/>
        <w:rPr>
          <w:rFonts w:ascii="Trebuchet MS" w:hAnsi="Trebuchet MS"/>
          <w:sz w:val="22"/>
          <w:szCs w:val="22"/>
        </w:rPr>
      </w:pPr>
    </w:p>
    <w:p w:rsidR="008B68DD" w:rsidRDefault="008B68DD" w:rsidP="00647206">
      <w:pPr>
        <w:spacing w:line="276" w:lineRule="auto"/>
        <w:jc w:val="both"/>
        <w:rPr>
          <w:rFonts w:ascii="Trebuchet MS" w:hAnsi="Trebuchet MS"/>
          <w:sz w:val="22"/>
          <w:szCs w:val="22"/>
        </w:rPr>
      </w:pPr>
      <w:r>
        <w:rPr>
          <w:rFonts w:ascii="Trebuchet MS" w:hAnsi="Trebuchet MS"/>
          <w:sz w:val="22"/>
          <w:szCs w:val="22"/>
        </w:rPr>
        <w:t>11.-</w:t>
      </w:r>
      <w:r>
        <w:rPr>
          <w:rFonts w:ascii="Trebuchet MS" w:hAnsi="Trebuchet MS"/>
          <w:sz w:val="22"/>
          <w:szCs w:val="22"/>
        </w:rPr>
        <w:tab/>
        <w:t xml:space="preserve">Em conceito de ajuda ao estudo, estabelece-se a quantidade mensal de </w:t>
      </w:r>
      <w:r w:rsidRPr="004544DA">
        <w:rPr>
          <w:rFonts w:ascii="Trebuchet MS" w:hAnsi="Trebuchet MS"/>
          <w:sz w:val="22"/>
          <w:szCs w:val="22"/>
          <w:highlight w:val="lightGray"/>
        </w:rPr>
        <w:t>AJUDA ECONÓMICA</w:t>
      </w:r>
      <w:r>
        <w:rPr>
          <w:rFonts w:ascii="Trebuchet MS" w:hAnsi="Trebuchet MS"/>
          <w:sz w:val="22"/>
          <w:szCs w:val="22"/>
        </w:rPr>
        <w:t xml:space="preserve"> € a cada estudante participante, que será satisfeita por </w:t>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e o estudante, na forma determinada pelas partes.</w:t>
      </w:r>
    </w:p>
    <w:p w:rsidR="008B68DD" w:rsidRDefault="008B68DD" w:rsidP="00647206">
      <w:pPr>
        <w:spacing w:line="276" w:lineRule="auto"/>
        <w:jc w:val="both"/>
        <w:rPr>
          <w:rFonts w:ascii="Trebuchet MS" w:hAnsi="Trebuchet MS"/>
          <w:sz w:val="22"/>
          <w:szCs w:val="22"/>
        </w:rPr>
      </w:pPr>
    </w:p>
    <w:p w:rsidR="008B68DD" w:rsidRDefault="008B68DD" w:rsidP="00647206">
      <w:pPr>
        <w:spacing w:line="276" w:lineRule="auto"/>
        <w:jc w:val="both"/>
        <w:rPr>
          <w:rFonts w:ascii="Trebuchet MS" w:hAnsi="Trebuchet MS"/>
          <w:sz w:val="22"/>
          <w:szCs w:val="22"/>
        </w:rPr>
      </w:pPr>
      <w:r>
        <w:rPr>
          <w:rFonts w:ascii="Trebuchet MS" w:hAnsi="Trebuchet MS"/>
          <w:sz w:val="22"/>
          <w:szCs w:val="22"/>
        </w:rPr>
        <w:t>12.-</w:t>
      </w:r>
      <w:r>
        <w:rPr>
          <w:rFonts w:ascii="Trebuchet MS" w:hAnsi="Trebuchet MS"/>
          <w:sz w:val="22"/>
          <w:szCs w:val="22"/>
        </w:rPr>
        <w:tab/>
        <w:t xml:space="preserve">Não se poderá formalizar um contrato de trabalho entre </w:t>
      </w:r>
      <w:r w:rsidR="00AF333F">
        <w:rPr>
          <w:rFonts w:ascii="Trebuchet MS" w:hAnsi="Trebuchet MS"/>
          <w:sz w:val="22"/>
          <w:szCs w:val="22"/>
          <w:highlight w:val="lightGray"/>
        </w:rPr>
        <w:t>RAZ</w:t>
      </w:r>
      <w:r w:rsidRPr="004544DA">
        <w:rPr>
          <w:rFonts w:ascii="Trebuchet MS" w:hAnsi="Trebuchet MS"/>
          <w:sz w:val="22"/>
          <w:szCs w:val="22"/>
          <w:highlight w:val="lightGray"/>
        </w:rPr>
        <w:t>ÃO SOCIAL</w:t>
      </w:r>
      <w:r>
        <w:rPr>
          <w:rFonts w:ascii="Trebuchet MS" w:hAnsi="Trebuchet MS"/>
          <w:sz w:val="22"/>
          <w:szCs w:val="22"/>
        </w:rPr>
        <w:t xml:space="preserve"> e o estudante, ao passo que não se revoque expressamente ou finalize este Convênio de Cooperação Educativa respeito do estudante afetado.</w:t>
      </w:r>
    </w:p>
    <w:p w:rsidR="008B68DD" w:rsidRDefault="008B68DD" w:rsidP="00647206">
      <w:pPr>
        <w:spacing w:line="276" w:lineRule="auto"/>
        <w:jc w:val="both"/>
        <w:rPr>
          <w:rFonts w:ascii="Trebuchet MS" w:hAnsi="Trebuchet MS"/>
          <w:sz w:val="22"/>
          <w:szCs w:val="22"/>
        </w:rPr>
      </w:pPr>
    </w:p>
    <w:p w:rsidR="008B68DD" w:rsidRPr="00436CDA" w:rsidRDefault="009A34FD" w:rsidP="009A34FD">
      <w:pPr>
        <w:autoSpaceDE w:val="0"/>
        <w:autoSpaceDN w:val="0"/>
        <w:adjustRightInd w:val="0"/>
        <w:spacing w:before="360" w:after="360"/>
        <w:jc w:val="both"/>
      </w:pPr>
      <w:r>
        <w:t>13.-</w:t>
      </w:r>
      <w:r>
        <w:tab/>
      </w:r>
      <w:r w:rsidR="008B68DD">
        <w:t>A assinatura do</w:t>
      </w:r>
      <w:r w:rsidR="008B68DD" w:rsidRPr="00436CDA">
        <w:t xml:space="preserve"> presente </w:t>
      </w:r>
      <w:r w:rsidR="008B68DD">
        <w:t>convênio não</w:t>
      </w:r>
      <w:r w:rsidR="008B68DD" w:rsidRPr="00436CDA">
        <w:t xml:space="preserve"> o</w:t>
      </w:r>
      <w:r w:rsidR="008B68DD">
        <w:t>utorgará direit</w:t>
      </w:r>
      <w:r w:rsidR="008B68DD" w:rsidRPr="00436CDA">
        <w:t xml:space="preserve">o </w:t>
      </w:r>
      <w:r w:rsidR="008B68DD">
        <w:t>a</w:t>
      </w:r>
      <w:r w:rsidR="008B68DD" w:rsidRPr="00436CDA">
        <w:t xml:space="preserve"> </w:t>
      </w:r>
      <w:r w:rsidR="00E66BC2">
        <w:fldChar w:fldCharType="begin">
          <w:ffData>
            <w:name w:val="Texto28"/>
            <w:enabled/>
            <w:calcOnExit w:val="0"/>
            <w:statusText w:type="text" w:val="Nombre de la entidad que aparece en la Tarjeta de Identificación Postal."/>
            <w:textInput>
              <w:default w:val="RAZÃO SOCIAL"/>
              <w:format w:val="UPPERCASE"/>
            </w:textInput>
          </w:ffData>
        </w:fldChar>
      </w:r>
      <w:bookmarkStart w:id="0" w:name="Texto28"/>
      <w:r w:rsidR="00AF333F">
        <w:instrText xml:space="preserve"> FORMTEXT </w:instrText>
      </w:r>
      <w:r w:rsidR="00E66BC2">
        <w:fldChar w:fldCharType="separate"/>
      </w:r>
      <w:r w:rsidR="00AF333F">
        <w:rPr>
          <w:noProof/>
        </w:rPr>
        <w:t>RAZÃO SOCIAL</w:t>
      </w:r>
      <w:r w:rsidR="00E66BC2">
        <w:fldChar w:fldCharType="end"/>
      </w:r>
      <w:bookmarkEnd w:id="0"/>
      <w:r w:rsidR="008B68DD">
        <w:t xml:space="preserve"> para a utilização</w:t>
      </w:r>
      <w:r w:rsidR="008B68DD" w:rsidRPr="00436CDA">
        <w:t xml:space="preserve"> </w:t>
      </w:r>
      <w:r w:rsidR="008B68DD">
        <w:t>do</w:t>
      </w:r>
      <w:r w:rsidR="008B68DD" w:rsidRPr="00436CDA">
        <w:t xml:space="preserve"> logótipo o</w:t>
      </w:r>
      <w:r w:rsidR="008B68DD">
        <w:t>u dos símbolos d</w:t>
      </w:r>
      <w:r w:rsidR="008B68DD" w:rsidRPr="00436CDA">
        <w:t xml:space="preserve">a UEX </w:t>
      </w:r>
      <w:r w:rsidR="008B68DD">
        <w:t>nas atividades que nele</w:t>
      </w:r>
      <w:r w:rsidR="008B68DD" w:rsidRPr="00436CDA">
        <w:t xml:space="preserve"> se am</w:t>
      </w:r>
      <w:r w:rsidR="008B68DD">
        <w:t>parem</w:t>
      </w:r>
      <w:r w:rsidR="008B68DD" w:rsidRPr="00436CDA">
        <w:t>, se</w:t>
      </w:r>
      <w:r w:rsidR="008B68DD">
        <w:t>jam com</w:t>
      </w:r>
      <w:r w:rsidR="008B68DD" w:rsidRPr="00436CDA">
        <w:t xml:space="preserve"> fines publicitários o</w:t>
      </w:r>
      <w:r w:rsidR="008B68DD">
        <w:t>u</w:t>
      </w:r>
      <w:r w:rsidR="008B68DD" w:rsidRPr="00436CDA">
        <w:t xml:space="preserve"> de qualquer o</w:t>
      </w:r>
      <w:r w:rsidR="008B68DD">
        <w:t>u</w:t>
      </w:r>
      <w:r w:rsidR="008B68DD" w:rsidRPr="00436CDA">
        <w:t>tro tipo, salvo que se</w:t>
      </w:r>
      <w:r w:rsidR="008B68DD">
        <w:t>j</w:t>
      </w:r>
      <w:r w:rsidR="008B68DD" w:rsidRPr="00436CDA">
        <w:t>a expre</w:t>
      </w:r>
      <w:r w:rsidR="008B68DD">
        <w:t>s</w:t>
      </w:r>
      <w:r w:rsidR="008B68DD" w:rsidRPr="00436CDA">
        <w:t xml:space="preserve">samente autorizado para </w:t>
      </w:r>
      <w:r w:rsidR="008B68DD">
        <w:t>o dito. A tal fim, se dev</w:t>
      </w:r>
      <w:r w:rsidR="008B68DD" w:rsidRPr="00436CDA">
        <w:t>erá soli</w:t>
      </w:r>
      <w:r w:rsidR="008B68DD">
        <w:t>citar por escrito ao</w:t>
      </w:r>
      <w:r w:rsidR="008B68DD" w:rsidRPr="00436CDA">
        <w:t xml:space="preserve"> Sr.</w:t>
      </w:r>
      <w:r w:rsidR="008B68DD">
        <w:t xml:space="preserve"> Rei</w:t>
      </w:r>
      <w:r w:rsidR="008B68DD" w:rsidRPr="00436CDA">
        <w:t xml:space="preserve">tor Magnífico </w:t>
      </w:r>
      <w:r w:rsidR="008B68DD">
        <w:t>d</w:t>
      </w:r>
      <w:r w:rsidR="008B68DD" w:rsidRPr="00436CDA">
        <w:t>a Universidad</w:t>
      </w:r>
      <w:r w:rsidR="00B86028">
        <w:t>e</w:t>
      </w:r>
      <w:r w:rsidR="008B68DD" w:rsidRPr="00436CDA">
        <w:t xml:space="preserve"> de Extremadura</w:t>
      </w:r>
      <w:r w:rsidR="008B68DD">
        <w:t>, quem</w:t>
      </w:r>
      <w:r w:rsidR="008B68DD" w:rsidRPr="00436CDA">
        <w:t xml:space="preserve"> autorizará </w:t>
      </w:r>
      <w:r w:rsidR="008B68DD">
        <w:t xml:space="preserve">o </w:t>
      </w:r>
      <w:r w:rsidR="008B68DD" w:rsidRPr="00436CDA">
        <w:t>s</w:t>
      </w:r>
      <w:r w:rsidR="008B68DD">
        <w:t>e</w:t>
      </w:r>
      <w:r w:rsidR="008B68DD" w:rsidRPr="00436CDA">
        <w:t xml:space="preserve">u uso, </w:t>
      </w:r>
      <w:r w:rsidR="008B68DD">
        <w:t>entendendo-se</w:t>
      </w:r>
      <w:r w:rsidR="008B68DD" w:rsidRPr="00436CDA">
        <w:t xml:space="preserve"> por d</w:t>
      </w:r>
      <w:r w:rsidR="008B68DD">
        <w:t>enegado se não existisse contestação</w:t>
      </w:r>
      <w:r w:rsidR="008B68DD" w:rsidRPr="00436CDA">
        <w:t>.</w:t>
      </w:r>
    </w:p>
    <w:p w:rsidR="008B68DD" w:rsidRPr="00436CDA" w:rsidRDefault="009A34FD" w:rsidP="009A34FD">
      <w:pPr>
        <w:autoSpaceDE w:val="0"/>
        <w:autoSpaceDN w:val="0"/>
        <w:adjustRightInd w:val="0"/>
        <w:spacing w:before="360" w:after="360"/>
        <w:jc w:val="both"/>
      </w:pPr>
      <w:r>
        <w:t>14.-</w:t>
      </w:r>
      <w:r>
        <w:tab/>
      </w:r>
      <w:r w:rsidR="00FC6D93" w:rsidRPr="00FC6D93">
        <w:t>O presente Acordo entrará em vigor no momento da sua assinatura e será por um período de quatro anos, renovável por um período de até quatro anos adicionais se não houver denúncia prévia de qualquer das partes</w:t>
      </w:r>
      <w:r w:rsidR="007D07BF">
        <w:t>.</w:t>
      </w:r>
      <w:r w:rsidR="00FC6D93" w:rsidRPr="00FC6D93">
        <w:t xml:space="preserve"> </w:t>
      </w:r>
      <w:r w:rsidR="008B68DD" w:rsidRPr="00436CDA">
        <w:t xml:space="preserve">No </w:t>
      </w:r>
      <w:r w:rsidR="008B68DD">
        <w:t>entanto</w:t>
      </w:r>
      <w:r w:rsidR="008B68DD" w:rsidRPr="00436CDA">
        <w:t xml:space="preserve">, ambas </w:t>
      </w:r>
      <w:r w:rsidR="008B68DD">
        <w:t xml:space="preserve">as partes reservar-se-ão </w:t>
      </w:r>
      <w:r w:rsidR="008B68DD" w:rsidRPr="00436CDA">
        <w:t>a fa</w:t>
      </w:r>
      <w:r w:rsidR="008B68DD">
        <w:t>culd</w:t>
      </w:r>
      <w:r w:rsidR="008B68DD" w:rsidRPr="00436CDA">
        <w:t>ad</w:t>
      </w:r>
      <w:r w:rsidR="008B68DD">
        <w:t>e</w:t>
      </w:r>
      <w:r w:rsidR="008B68DD" w:rsidRPr="00436CDA">
        <w:t xml:space="preserve"> de rescindir unilateralmente este c</w:t>
      </w:r>
      <w:r w:rsidR="008B68DD">
        <w:t>onv</w:t>
      </w:r>
      <w:r w:rsidR="007D07BF">
        <w:t>é</w:t>
      </w:r>
      <w:r w:rsidR="008B68DD">
        <w:t>nio em qualquer momento, se</w:t>
      </w:r>
      <w:r w:rsidR="008B68DD" w:rsidRPr="00436CDA">
        <w:t xml:space="preserve"> </w:t>
      </w:r>
      <w:r w:rsidR="008B68DD">
        <w:t>houver</w:t>
      </w:r>
      <w:r w:rsidR="008B68DD" w:rsidRPr="00436CDA">
        <w:t xml:space="preserve"> causa justificada </w:t>
      </w:r>
      <w:r w:rsidR="008B68DD">
        <w:t>e</w:t>
      </w:r>
      <w:r w:rsidR="008B68DD" w:rsidRPr="00436CDA">
        <w:t xml:space="preserve"> suficiente, </w:t>
      </w:r>
      <w:r w:rsidR="008B68DD">
        <w:t>sendo comunicado por escrito à</w:t>
      </w:r>
      <w:r w:rsidR="008B68DD" w:rsidRPr="00436CDA">
        <w:t xml:space="preserve"> o</w:t>
      </w:r>
      <w:r w:rsidR="008B68DD">
        <w:t>utra com una ante</w:t>
      </w:r>
      <w:r w:rsidR="007D07BF">
        <w:t>cedência</w:t>
      </w:r>
      <w:r w:rsidR="008B68DD">
        <w:t xml:space="preserve"> de dez di</w:t>
      </w:r>
      <w:r w:rsidR="008B68DD" w:rsidRPr="00436CDA">
        <w:t xml:space="preserve">as. </w:t>
      </w:r>
      <w:r w:rsidR="008B68DD">
        <w:t xml:space="preserve">Neste suposto, </w:t>
      </w:r>
      <w:r w:rsidR="008B68DD" w:rsidRPr="00436CDA">
        <w:t xml:space="preserve">os </w:t>
      </w:r>
      <w:r w:rsidR="008B68DD">
        <w:t>estud</w:t>
      </w:r>
      <w:r w:rsidR="008B68DD" w:rsidRPr="00436CDA">
        <w:t>antes</w:t>
      </w:r>
      <w:r w:rsidR="008B68DD">
        <w:t xml:space="preserve"> que se encontrem</w:t>
      </w:r>
      <w:r w:rsidR="008B68DD" w:rsidRPr="00436CDA">
        <w:t xml:space="preserve"> realizando </w:t>
      </w:r>
      <w:r w:rsidR="008B68DD">
        <w:t>o estágio n</w:t>
      </w:r>
      <w:r w:rsidR="008B68DD" w:rsidRPr="00436CDA">
        <w:t>e</w:t>
      </w:r>
      <w:r w:rsidR="008B68DD">
        <w:t>ssa empresa terão direit</w:t>
      </w:r>
      <w:r w:rsidR="008B68DD" w:rsidRPr="00436CDA">
        <w:t xml:space="preserve">o a </w:t>
      </w:r>
      <w:r w:rsidR="008B68DD">
        <w:t>conclui-l</w:t>
      </w:r>
      <w:r w:rsidR="007D07BF">
        <w:t>o</w:t>
      </w:r>
      <w:r w:rsidR="008B68DD">
        <w:t>, na mesma empresa se</w:t>
      </w:r>
      <w:r w:rsidR="008B68DD" w:rsidRPr="00436CDA">
        <w:t xml:space="preserve"> </w:t>
      </w:r>
      <w:r w:rsidR="008B68DD">
        <w:t>for</w:t>
      </w:r>
      <w:r w:rsidR="008B68DD" w:rsidRPr="00436CDA">
        <w:t xml:space="preserve"> pos</w:t>
      </w:r>
      <w:r w:rsidR="008B68DD">
        <w:t>sív</w:t>
      </w:r>
      <w:r w:rsidR="008B68DD" w:rsidRPr="00436CDA">
        <w:t>e</w:t>
      </w:r>
      <w:r w:rsidR="008B68DD">
        <w:t>l</w:t>
      </w:r>
      <w:r w:rsidR="008B68DD" w:rsidRPr="00436CDA">
        <w:t xml:space="preserve"> o</w:t>
      </w:r>
      <w:r w:rsidR="008B68DD">
        <w:t>u em</w:t>
      </w:r>
      <w:r w:rsidR="008B68DD" w:rsidRPr="00436CDA">
        <w:t xml:space="preserve"> o</w:t>
      </w:r>
      <w:r w:rsidR="008B68DD">
        <w:t>u</w:t>
      </w:r>
      <w:r w:rsidR="008B68DD" w:rsidRPr="00436CDA">
        <w:t>tra que l</w:t>
      </w:r>
      <w:r w:rsidR="008B68DD">
        <w:t>he facilitará o seu Centro universitá</w:t>
      </w:r>
      <w:r w:rsidR="008B68DD" w:rsidRPr="00436CDA">
        <w:t>rio.</w:t>
      </w:r>
    </w:p>
    <w:p w:rsidR="008B68DD" w:rsidRPr="00436CDA" w:rsidRDefault="009A34FD" w:rsidP="009A34FD">
      <w:pPr>
        <w:autoSpaceDE w:val="0"/>
        <w:autoSpaceDN w:val="0"/>
        <w:adjustRightInd w:val="0"/>
        <w:spacing w:before="360" w:after="360"/>
        <w:jc w:val="both"/>
      </w:pPr>
      <w:r>
        <w:t>15.-</w:t>
      </w:r>
      <w:r>
        <w:tab/>
      </w:r>
      <w:r w:rsidR="008B68DD">
        <w:t>A</w:t>
      </w:r>
      <w:r w:rsidR="008B68DD" w:rsidRPr="00436CDA">
        <w:t xml:space="preserve"> partes </w:t>
      </w:r>
      <w:r w:rsidR="008B68DD">
        <w:t>assinantes comprometem-se</w:t>
      </w:r>
      <w:r w:rsidR="008B68DD" w:rsidRPr="00436CDA">
        <w:t xml:space="preserve"> a</w:t>
      </w:r>
      <w:r w:rsidR="008B68DD">
        <w:t xml:space="preserve"> cumprir com a</w:t>
      </w:r>
      <w:r w:rsidR="008B68DD" w:rsidRPr="00436CDA">
        <w:t xml:space="preserve"> </w:t>
      </w:r>
      <w:r w:rsidR="00861F18">
        <w:rPr>
          <w:i/>
        </w:rPr>
        <w:t>Lei de Proteção dos Dados de Cará</w:t>
      </w:r>
      <w:r w:rsidR="008B68DD" w:rsidRPr="0082513F">
        <w:rPr>
          <w:i/>
        </w:rPr>
        <w:t>ter Pe</w:t>
      </w:r>
      <w:r w:rsidR="00861F18">
        <w:rPr>
          <w:i/>
        </w:rPr>
        <w:t xml:space="preserve">ssoal </w:t>
      </w:r>
      <w:r w:rsidR="008B68DD">
        <w:t>em</w:t>
      </w:r>
      <w:r w:rsidR="008B68DD" w:rsidRPr="00436CDA">
        <w:t xml:space="preserve"> vigor.</w:t>
      </w:r>
    </w:p>
    <w:p w:rsidR="008B68DD" w:rsidRPr="00436CDA" w:rsidRDefault="009A34FD" w:rsidP="009A34FD">
      <w:pPr>
        <w:autoSpaceDE w:val="0"/>
        <w:autoSpaceDN w:val="0"/>
        <w:adjustRightInd w:val="0"/>
        <w:spacing w:before="360" w:after="360"/>
        <w:jc w:val="both"/>
      </w:pPr>
      <w:r>
        <w:lastRenderedPageBreak/>
        <w:t>16.-</w:t>
      </w:r>
      <w:r>
        <w:tab/>
      </w:r>
      <w:r w:rsidR="008B68DD">
        <w:t>Em</w:t>
      </w:r>
      <w:r w:rsidR="008B68DD" w:rsidRPr="00436CDA">
        <w:t xml:space="preserve"> c</w:t>
      </w:r>
      <w:r w:rsidR="008B68DD">
        <w:t>aso de litígio sobre a interpretação</w:t>
      </w:r>
      <w:r w:rsidR="008B68DD">
        <w:rPr>
          <w:vanish/>
        </w:rPr>
        <w:t>onterpret      vPe____)</w:t>
      </w:r>
      <w:r w:rsidR="008B68DD">
        <w:rPr>
          <w:vanish/>
        </w:rPr>
        <w:pgNum/>
      </w:r>
      <w:r w:rsidR="008B68DD">
        <w:rPr>
          <w:vanish/>
        </w:rPr>
        <w:pgNum/>
      </w:r>
      <w:r w:rsidR="008B68DD">
        <w:rPr>
          <w:vanish/>
        </w:rPr>
        <w:pgNum/>
      </w:r>
      <w:r w:rsidR="008B68DD">
        <w:rPr>
          <w:vanish/>
        </w:rPr>
        <w:pgNum/>
      </w:r>
      <w:r w:rsidR="008B68DD">
        <w:rPr>
          <w:vanish/>
        </w:rPr>
        <w:pgNum/>
      </w:r>
      <w:r w:rsidR="008B68DD">
        <w:rPr>
          <w:vanish/>
        </w:rPr>
        <w:pgNum/>
      </w:r>
      <w:r w:rsidR="008B68DD">
        <w:rPr>
          <w:vanish/>
        </w:rPr>
        <w:t>onvéniora e ter deber-reitorado de Relaçosigna como  ___________, centrar-se-a ConvPe____)</w:t>
      </w:r>
      <w:r w:rsidR="008B68DD">
        <w:rPr>
          <w:vanish/>
        </w:rPr>
        <w:pgNum/>
      </w:r>
      <w:r w:rsidR="008B68DD">
        <w:rPr>
          <w:vanish/>
        </w:rPr>
        <w:pgNum/>
      </w:r>
      <w:r w:rsidR="008B68DD">
        <w:rPr>
          <w:vanish/>
        </w:rPr>
        <w:pgNum/>
      </w:r>
      <w:r w:rsidR="008B68DD">
        <w:rPr>
          <w:vanish/>
        </w:rPr>
        <w:pgNum/>
      </w:r>
      <w:r w:rsidR="008B68DD">
        <w:rPr>
          <w:vanish/>
        </w:rPr>
        <w:pgNum/>
      </w:r>
      <w:r w:rsidR="008B68DD">
        <w:rPr>
          <w:vanish/>
        </w:rPr>
        <w:pgNum/>
      </w:r>
      <w:r w:rsidR="008B68DD">
        <w:rPr>
          <w:vanish/>
        </w:rPr>
        <w:pgNum/>
      </w:r>
      <w:r w:rsidR="008B68DD">
        <w:rPr>
          <w:vanish/>
        </w:rPr>
        <w:pgNum/>
      </w:r>
      <w:r w:rsidR="008B68DD">
        <w:rPr>
          <w:vanish/>
        </w:rPr>
        <w:pgNum/>
      </w:r>
      <w:r w:rsidR="008B68DD">
        <w:t xml:space="preserve"> e aplicação do</w:t>
      </w:r>
      <w:r w:rsidR="008B68DD" w:rsidRPr="00436CDA">
        <w:t xml:space="preserve"> presente c</w:t>
      </w:r>
      <w:r w:rsidR="008B68DD">
        <w:t>onvênio, o</w:t>
      </w:r>
      <w:r w:rsidR="008B68DD" w:rsidRPr="00436CDA">
        <w:t>s j</w:t>
      </w:r>
      <w:r w:rsidR="008B68DD">
        <w:t>uízes e</w:t>
      </w:r>
      <w:r w:rsidR="008B68DD" w:rsidRPr="00436CDA">
        <w:t xml:space="preserve"> t</w:t>
      </w:r>
      <w:r w:rsidR="008B68DD">
        <w:t>ribunais</w:t>
      </w:r>
      <w:r w:rsidR="008B68DD" w:rsidRPr="00436CDA">
        <w:t xml:space="preserve"> de Extremadura </w:t>
      </w:r>
      <w:r w:rsidR="008B68DD">
        <w:t xml:space="preserve">serão </w:t>
      </w:r>
      <w:r w:rsidR="008B68DD" w:rsidRPr="00436CDA">
        <w:t xml:space="preserve">os únicos competentes, renunciando os </w:t>
      </w:r>
      <w:r w:rsidR="008B68DD">
        <w:t>assinantes</w:t>
      </w:r>
      <w:r w:rsidR="008B68DD" w:rsidRPr="00436CDA">
        <w:t xml:space="preserve"> a </w:t>
      </w:r>
      <w:r w:rsidR="008B68DD">
        <w:t>quaisquer</w:t>
      </w:r>
      <w:r w:rsidR="008B68DD" w:rsidRPr="00436CDA">
        <w:t xml:space="preserve"> o</w:t>
      </w:r>
      <w:r w:rsidR="008B68DD">
        <w:t>u</w:t>
      </w:r>
      <w:r w:rsidR="008B68DD" w:rsidRPr="00436CDA">
        <w:t xml:space="preserve">tros </w:t>
      </w:r>
      <w:r w:rsidR="008B68DD">
        <w:t>foros</w:t>
      </w:r>
      <w:r w:rsidR="008B68DD" w:rsidRPr="00436CDA">
        <w:t xml:space="preserve"> que </w:t>
      </w:r>
      <w:r w:rsidR="008B68DD">
        <w:t>puderem</w:t>
      </w:r>
      <w:r w:rsidR="008B68DD" w:rsidRPr="00436CDA">
        <w:t xml:space="preserve"> </w:t>
      </w:r>
      <w:r w:rsidR="008B68DD">
        <w:t>lhes corresponder</w:t>
      </w:r>
      <w:r w:rsidR="008B68DD" w:rsidRPr="00436CDA">
        <w:t>.</w:t>
      </w:r>
    </w:p>
    <w:p w:rsidR="008B68DD" w:rsidRDefault="008B68DD" w:rsidP="008B68DD">
      <w:pPr>
        <w:spacing w:before="100" w:beforeAutospacing="1" w:after="100" w:afterAutospacing="1"/>
        <w:ind w:firstLine="709"/>
        <w:jc w:val="both"/>
      </w:pPr>
      <w:r>
        <w:t>E</w:t>
      </w:r>
      <w:r w:rsidRPr="00436CDA">
        <w:t xml:space="preserve"> estando conformes, ambas </w:t>
      </w:r>
      <w:r>
        <w:t xml:space="preserve">as </w:t>
      </w:r>
      <w:r w:rsidRPr="00436CDA">
        <w:t xml:space="preserve">partes </w:t>
      </w:r>
      <w:r>
        <w:t>assinam</w:t>
      </w:r>
      <w:r w:rsidRPr="00436CDA">
        <w:t xml:space="preserve"> este c</w:t>
      </w:r>
      <w:r>
        <w:t>onvê</w:t>
      </w:r>
      <w:r w:rsidRPr="00436CDA">
        <w:t>nio por duplicad</w:t>
      </w:r>
      <w:r>
        <w:t>o no lugar e</w:t>
      </w:r>
      <w:r w:rsidRPr="00436CDA">
        <w:t xml:space="preserve"> </w:t>
      </w:r>
      <w:r>
        <w:t>data</w:t>
      </w:r>
      <w:r w:rsidRPr="00436CDA">
        <w:t xml:space="preserve"> indicados.</w:t>
      </w:r>
    </w:p>
    <w:p w:rsidR="009A34FD" w:rsidRPr="00436CDA" w:rsidRDefault="009A34FD" w:rsidP="008B68DD">
      <w:pPr>
        <w:spacing w:before="100" w:beforeAutospacing="1" w:after="100" w:afterAutospacing="1"/>
        <w:ind w:firstLine="709"/>
        <w:jc w:val="both"/>
      </w:pPr>
    </w:p>
    <w:tbl>
      <w:tblPr>
        <w:tblW w:w="0" w:type="auto"/>
        <w:tblLook w:val="01E0" w:firstRow="1" w:lastRow="1" w:firstColumn="1" w:lastColumn="1" w:noHBand="0" w:noVBand="0"/>
      </w:tblPr>
      <w:tblGrid>
        <w:gridCol w:w="4343"/>
        <w:gridCol w:w="4371"/>
      </w:tblGrid>
      <w:tr w:rsidR="008B68DD" w:rsidRPr="00436CDA" w:rsidTr="008B68DD">
        <w:trPr>
          <w:trHeight w:val="1632"/>
        </w:trPr>
        <w:tc>
          <w:tcPr>
            <w:tcW w:w="4802" w:type="dxa"/>
            <w:shd w:val="clear" w:color="auto" w:fill="auto"/>
          </w:tcPr>
          <w:p w:rsidR="008B68DD" w:rsidRPr="00436CDA" w:rsidRDefault="008B68DD" w:rsidP="008B68DD">
            <w:pPr>
              <w:tabs>
                <w:tab w:val="left" w:pos="720"/>
                <w:tab w:val="left" w:pos="1440"/>
                <w:tab w:val="left" w:pos="2160"/>
                <w:tab w:val="left" w:pos="2880"/>
                <w:tab w:val="left" w:pos="3600"/>
                <w:tab w:val="left" w:pos="4320"/>
              </w:tabs>
              <w:spacing w:after="600"/>
              <w:jc w:val="center"/>
              <w:rPr>
                <w:sz w:val="22"/>
                <w:szCs w:val="22"/>
              </w:rPr>
            </w:pPr>
            <w:r>
              <w:rPr>
                <w:sz w:val="22"/>
                <w:szCs w:val="22"/>
              </w:rPr>
              <w:t>PELA</w:t>
            </w:r>
            <w:r w:rsidRPr="00436CDA">
              <w:rPr>
                <w:sz w:val="22"/>
                <w:szCs w:val="22"/>
              </w:rPr>
              <w:t xml:space="preserve"> UNIVERSIDAD</w:t>
            </w:r>
            <w:r w:rsidR="00B86028">
              <w:rPr>
                <w:sz w:val="22"/>
                <w:szCs w:val="22"/>
              </w:rPr>
              <w:t>E</w:t>
            </w:r>
            <w:r w:rsidRPr="00436CDA">
              <w:rPr>
                <w:sz w:val="22"/>
                <w:szCs w:val="22"/>
              </w:rPr>
              <w:t xml:space="preserve"> DE EXTREMADURA</w:t>
            </w:r>
          </w:p>
          <w:p w:rsidR="008B68DD" w:rsidRPr="00436CDA" w:rsidRDefault="008B68DD" w:rsidP="008B68DD">
            <w:pPr>
              <w:tabs>
                <w:tab w:val="left" w:pos="720"/>
                <w:tab w:val="left" w:pos="1440"/>
                <w:tab w:val="left" w:pos="2160"/>
                <w:tab w:val="left" w:pos="2880"/>
                <w:tab w:val="left" w:pos="3600"/>
                <w:tab w:val="left" w:pos="4320"/>
              </w:tabs>
              <w:jc w:val="center"/>
              <w:rPr>
                <w:sz w:val="22"/>
                <w:szCs w:val="22"/>
              </w:rPr>
            </w:pPr>
          </w:p>
        </w:tc>
        <w:tc>
          <w:tcPr>
            <w:tcW w:w="4802" w:type="dxa"/>
            <w:shd w:val="clear" w:color="auto" w:fill="auto"/>
          </w:tcPr>
          <w:p w:rsidR="008B68DD" w:rsidRPr="00436CDA" w:rsidRDefault="008B68DD" w:rsidP="00AF333F">
            <w:pPr>
              <w:tabs>
                <w:tab w:val="left" w:pos="720"/>
                <w:tab w:val="left" w:pos="1440"/>
                <w:tab w:val="left" w:pos="2160"/>
                <w:tab w:val="left" w:pos="2880"/>
                <w:tab w:val="left" w:pos="3600"/>
                <w:tab w:val="left" w:pos="4320"/>
              </w:tabs>
              <w:jc w:val="center"/>
              <w:rPr>
                <w:sz w:val="22"/>
                <w:szCs w:val="22"/>
              </w:rPr>
            </w:pPr>
            <w:r w:rsidRPr="00436CDA">
              <w:rPr>
                <w:sz w:val="22"/>
                <w:szCs w:val="22"/>
              </w:rPr>
              <w:t xml:space="preserve">POR </w:t>
            </w:r>
            <w:r w:rsidR="00E66BC2">
              <w:rPr>
                <w:sz w:val="22"/>
                <w:szCs w:val="22"/>
              </w:rPr>
              <w:fldChar w:fldCharType="begin">
                <w:ffData>
                  <w:name w:val="Texto29"/>
                  <w:enabled/>
                  <w:calcOnExit w:val="0"/>
                  <w:statusText w:type="text" w:val="Nombre de la entidad que aparece en la Tarjeta de Identificación Postal."/>
                  <w:textInput>
                    <w:default w:val="RAZÃO SOCIAL"/>
                    <w:format w:val="UPPERCASE"/>
                  </w:textInput>
                </w:ffData>
              </w:fldChar>
            </w:r>
            <w:bookmarkStart w:id="1" w:name="Texto29"/>
            <w:r w:rsidR="00AF333F">
              <w:rPr>
                <w:sz w:val="22"/>
                <w:szCs w:val="22"/>
              </w:rPr>
              <w:instrText xml:space="preserve"> FORMTEXT </w:instrText>
            </w:r>
            <w:r w:rsidR="00E66BC2">
              <w:rPr>
                <w:sz w:val="22"/>
                <w:szCs w:val="22"/>
              </w:rPr>
            </w:r>
            <w:r w:rsidR="00E66BC2">
              <w:rPr>
                <w:sz w:val="22"/>
                <w:szCs w:val="22"/>
              </w:rPr>
              <w:fldChar w:fldCharType="separate"/>
            </w:r>
            <w:r w:rsidR="00AF333F">
              <w:rPr>
                <w:noProof/>
                <w:sz w:val="22"/>
                <w:szCs w:val="22"/>
              </w:rPr>
              <w:t>RAZÃO SOCIAL</w:t>
            </w:r>
            <w:r w:rsidR="00E66BC2">
              <w:rPr>
                <w:sz w:val="22"/>
                <w:szCs w:val="22"/>
              </w:rPr>
              <w:fldChar w:fldCharType="end"/>
            </w:r>
            <w:bookmarkEnd w:id="1"/>
          </w:p>
        </w:tc>
      </w:tr>
      <w:tr w:rsidR="008B68DD" w:rsidRPr="00436CDA" w:rsidTr="008B68DD">
        <w:tc>
          <w:tcPr>
            <w:tcW w:w="4802" w:type="dxa"/>
            <w:shd w:val="clear" w:color="auto" w:fill="auto"/>
          </w:tcPr>
          <w:p w:rsidR="008B68DD" w:rsidRPr="00436CDA" w:rsidRDefault="008B68DD" w:rsidP="008B68DD">
            <w:pPr>
              <w:tabs>
                <w:tab w:val="left" w:pos="720"/>
                <w:tab w:val="left" w:pos="1440"/>
                <w:tab w:val="left" w:pos="2160"/>
                <w:tab w:val="left" w:pos="2880"/>
                <w:tab w:val="left" w:pos="3600"/>
                <w:tab w:val="left" w:pos="4320"/>
              </w:tabs>
              <w:jc w:val="center"/>
              <w:rPr>
                <w:sz w:val="22"/>
                <w:szCs w:val="22"/>
              </w:rPr>
            </w:pPr>
            <w:r>
              <w:rPr>
                <w:sz w:val="22"/>
                <w:szCs w:val="22"/>
              </w:rPr>
              <w:t>Assinado</w:t>
            </w:r>
            <w:r w:rsidRPr="00436CDA">
              <w:rPr>
                <w:sz w:val="22"/>
                <w:szCs w:val="22"/>
              </w:rPr>
              <w:t xml:space="preserve">: </w:t>
            </w:r>
            <w:bookmarkStart w:id="2" w:name="_GoBack"/>
            <w:r w:rsidR="008759F8" w:rsidRPr="008759F8">
              <w:rPr>
                <w:sz w:val="22"/>
                <w:szCs w:val="22"/>
              </w:rPr>
              <w:t>ANTONIO HIDALGO GARCÍA</w:t>
            </w:r>
            <w:bookmarkEnd w:id="2"/>
          </w:p>
          <w:p w:rsidR="008B68DD" w:rsidRPr="00436CDA" w:rsidRDefault="00AF333F" w:rsidP="008B68DD">
            <w:pPr>
              <w:tabs>
                <w:tab w:val="left" w:pos="720"/>
                <w:tab w:val="left" w:pos="1440"/>
                <w:tab w:val="left" w:pos="2160"/>
                <w:tab w:val="left" w:pos="2880"/>
                <w:tab w:val="left" w:pos="3600"/>
                <w:tab w:val="left" w:pos="4320"/>
              </w:tabs>
              <w:jc w:val="center"/>
              <w:rPr>
                <w:sz w:val="22"/>
                <w:szCs w:val="22"/>
              </w:rPr>
            </w:pPr>
            <w:r>
              <w:rPr>
                <w:sz w:val="22"/>
                <w:szCs w:val="22"/>
              </w:rPr>
              <w:t>REI</w:t>
            </w:r>
            <w:r w:rsidR="008B68DD" w:rsidRPr="00436CDA">
              <w:rPr>
                <w:sz w:val="22"/>
                <w:szCs w:val="22"/>
              </w:rPr>
              <w:t>TOR MAGNIFICO</w:t>
            </w:r>
          </w:p>
        </w:tc>
        <w:tc>
          <w:tcPr>
            <w:tcW w:w="4802" w:type="dxa"/>
            <w:shd w:val="clear" w:color="auto" w:fill="auto"/>
          </w:tcPr>
          <w:p w:rsidR="008B68DD" w:rsidRPr="00436CDA" w:rsidRDefault="008B68DD" w:rsidP="008B68DD">
            <w:pPr>
              <w:tabs>
                <w:tab w:val="left" w:pos="720"/>
                <w:tab w:val="left" w:pos="1440"/>
                <w:tab w:val="left" w:pos="2160"/>
                <w:tab w:val="left" w:pos="2880"/>
                <w:tab w:val="left" w:pos="3600"/>
                <w:tab w:val="left" w:pos="4320"/>
              </w:tabs>
              <w:jc w:val="center"/>
              <w:rPr>
                <w:sz w:val="22"/>
                <w:szCs w:val="22"/>
              </w:rPr>
            </w:pPr>
            <w:r>
              <w:rPr>
                <w:sz w:val="22"/>
                <w:szCs w:val="22"/>
              </w:rPr>
              <w:t>Assinado</w:t>
            </w:r>
            <w:r w:rsidRPr="00436CDA">
              <w:rPr>
                <w:sz w:val="22"/>
                <w:szCs w:val="22"/>
              </w:rPr>
              <w:t xml:space="preserve">.: </w:t>
            </w:r>
            <w:r w:rsidR="00E66BC2" w:rsidRPr="00436CDA">
              <w:rPr>
                <w:sz w:val="22"/>
                <w:szCs w:val="22"/>
              </w:rPr>
              <w:fldChar w:fldCharType="begin">
                <w:ffData>
                  <w:name w:val="Texto30"/>
                  <w:enabled/>
                  <w:calcOnExit w:val="0"/>
                  <w:statusText w:type="text" w:val="Nombre y apellidos del representante legal de la entidad."/>
                  <w:textInput>
                    <w:default w:val="REPRESENTANTE"/>
                    <w:format w:val="UPPERCASE"/>
                  </w:textInput>
                </w:ffData>
              </w:fldChar>
            </w:r>
            <w:bookmarkStart w:id="3" w:name="Texto30"/>
            <w:r w:rsidRPr="00436CDA">
              <w:rPr>
                <w:sz w:val="22"/>
                <w:szCs w:val="22"/>
              </w:rPr>
              <w:instrText xml:space="preserve"> FORMTEXT </w:instrText>
            </w:r>
            <w:r w:rsidR="00E66BC2" w:rsidRPr="00436CDA">
              <w:rPr>
                <w:sz w:val="22"/>
                <w:szCs w:val="22"/>
              </w:rPr>
            </w:r>
            <w:r w:rsidR="00E66BC2" w:rsidRPr="00436CDA">
              <w:rPr>
                <w:sz w:val="22"/>
                <w:szCs w:val="22"/>
              </w:rPr>
              <w:fldChar w:fldCharType="separate"/>
            </w:r>
            <w:r>
              <w:rPr>
                <w:noProof/>
                <w:sz w:val="22"/>
                <w:szCs w:val="22"/>
              </w:rPr>
              <w:t>REPRESENTANTE</w:t>
            </w:r>
            <w:r w:rsidR="00E66BC2" w:rsidRPr="00436CDA">
              <w:rPr>
                <w:sz w:val="22"/>
                <w:szCs w:val="22"/>
              </w:rPr>
              <w:fldChar w:fldCharType="end"/>
            </w:r>
            <w:bookmarkEnd w:id="3"/>
          </w:p>
          <w:p w:rsidR="008B68DD" w:rsidRPr="00436CDA" w:rsidRDefault="00E66BC2" w:rsidP="008B68DD">
            <w:pPr>
              <w:tabs>
                <w:tab w:val="left" w:pos="720"/>
                <w:tab w:val="left" w:pos="1440"/>
                <w:tab w:val="left" w:pos="2160"/>
                <w:tab w:val="left" w:pos="2880"/>
                <w:tab w:val="left" w:pos="3600"/>
                <w:tab w:val="left" w:pos="4320"/>
              </w:tabs>
              <w:jc w:val="center"/>
              <w:rPr>
                <w:sz w:val="22"/>
                <w:szCs w:val="22"/>
              </w:rPr>
            </w:pPr>
            <w:r w:rsidRPr="00436CDA">
              <w:rPr>
                <w:sz w:val="22"/>
                <w:szCs w:val="22"/>
              </w:rPr>
              <w:fldChar w:fldCharType="begin">
                <w:ffData>
                  <w:name w:val="Texto31"/>
                  <w:enabled/>
                  <w:calcOnExit w:val="0"/>
                  <w:statusText w:type="text" w:val="Cargo en la entidad del representante legal."/>
                  <w:textInput>
                    <w:default w:val="CARGO"/>
                    <w:format w:val="UPPERCASE"/>
                  </w:textInput>
                </w:ffData>
              </w:fldChar>
            </w:r>
            <w:bookmarkStart w:id="4" w:name="Texto31"/>
            <w:r w:rsidR="008B68DD" w:rsidRPr="00436CDA">
              <w:rPr>
                <w:sz w:val="22"/>
                <w:szCs w:val="22"/>
              </w:rPr>
              <w:instrText xml:space="preserve"> FORMTEXT </w:instrText>
            </w:r>
            <w:r w:rsidRPr="00436CDA">
              <w:rPr>
                <w:sz w:val="22"/>
                <w:szCs w:val="22"/>
              </w:rPr>
            </w:r>
            <w:r w:rsidRPr="00436CDA">
              <w:rPr>
                <w:sz w:val="22"/>
                <w:szCs w:val="22"/>
              </w:rPr>
              <w:fldChar w:fldCharType="separate"/>
            </w:r>
            <w:r w:rsidR="008B68DD">
              <w:rPr>
                <w:noProof/>
                <w:sz w:val="22"/>
                <w:szCs w:val="22"/>
              </w:rPr>
              <w:t>CARGO</w:t>
            </w:r>
            <w:r w:rsidRPr="00436CDA">
              <w:rPr>
                <w:sz w:val="22"/>
                <w:szCs w:val="22"/>
              </w:rPr>
              <w:fldChar w:fldCharType="end"/>
            </w:r>
            <w:bookmarkEnd w:id="4"/>
          </w:p>
        </w:tc>
      </w:tr>
    </w:tbl>
    <w:p w:rsidR="003766CF" w:rsidRDefault="003766CF" w:rsidP="00647206">
      <w:pPr>
        <w:spacing w:line="276" w:lineRule="auto"/>
        <w:jc w:val="both"/>
        <w:rPr>
          <w:rFonts w:ascii="Trebuchet MS" w:hAnsi="Trebuchet MS"/>
          <w:sz w:val="22"/>
          <w:szCs w:val="22"/>
        </w:rPr>
      </w:pPr>
    </w:p>
    <w:p w:rsidR="003766CF" w:rsidRPr="003766CF" w:rsidRDefault="003766CF" w:rsidP="003766CF">
      <w:pPr>
        <w:rPr>
          <w:rFonts w:ascii="Trebuchet MS" w:hAnsi="Trebuchet MS"/>
          <w:sz w:val="22"/>
          <w:szCs w:val="22"/>
        </w:rPr>
      </w:pPr>
    </w:p>
    <w:p w:rsidR="003766CF" w:rsidRPr="003766CF" w:rsidRDefault="003766CF" w:rsidP="003766CF">
      <w:pPr>
        <w:rPr>
          <w:rFonts w:ascii="Trebuchet MS" w:hAnsi="Trebuchet MS"/>
          <w:sz w:val="22"/>
          <w:szCs w:val="22"/>
        </w:rPr>
      </w:pPr>
    </w:p>
    <w:p w:rsidR="003766CF" w:rsidRPr="003766CF" w:rsidRDefault="003766CF" w:rsidP="003766CF">
      <w:pPr>
        <w:rPr>
          <w:rFonts w:ascii="Trebuchet MS" w:hAnsi="Trebuchet MS"/>
          <w:sz w:val="22"/>
          <w:szCs w:val="22"/>
        </w:rPr>
      </w:pPr>
    </w:p>
    <w:p w:rsidR="003766CF" w:rsidRPr="003766CF" w:rsidRDefault="003766CF" w:rsidP="003766CF">
      <w:pPr>
        <w:rPr>
          <w:rFonts w:ascii="Trebuchet MS" w:hAnsi="Trebuchet MS"/>
          <w:sz w:val="22"/>
          <w:szCs w:val="22"/>
        </w:rPr>
      </w:pPr>
    </w:p>
    <w:p w:rsidR="003766CF" w:rsidRP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Default="003766CF" w:rsidP="003766CF">
      <w:pPr>
        <w:rPr>
          <w:rFonts w:ascii="Trebuchet MS" w:hAnsi="Trebuchet MS"/>
          <w:sz w:val="22"/>
          <w:szCs w:val="22"/>
        </w:rPr>
      </w:pPr>
    </w:p>
    <w:p w:rsidR="003766CF" w:rsidRPr="00B031F7" w:rsidRDefault="00001451" w:rsidP="003766CF">
      <w:pPr>
        <w:jc w:val="center"/>
        <w:rPr>
          <w:rFonts w:ascii="Calibri" w:hAnsi="Calibri" w:cs="DejaVu Sans"/>
          <w:b/>
          <w:bCs/>
          <w:sz w:val="22"/>
          <w:szCs w:val="22"/>
          <w:u w:val="single"/>
        </w:rPr>
      </w:pPr>
      <w:r>
        <w:rPr>
          <w:rFonts w:ascii="Calibri" w:hAnsi="Calibri" w:cs="DejaVu Sans"/>
          <w:b/>
          <w:bCs/>
          <w:sz w:val="22"/>
          <w:szCs w:val="22"/>
          <w:u w:val="single"/>
        </w:rPr>
        <w:lastRenderedPageBreak/>
        <w:t xml:space="preserve">Estudos </w:t>
      </w:r>
      <w:r w:rsidR="003766CF">
        <w:rPr>
          <w:rFonts w:ascii="Calibri" w:hAnsi="Calibri" w:cs="DejaVu Sans"/>
          <w:b/>
          <w:bCs/>
          <w:sz w:val="22"/>
          <w:szCs w:val="22"/>
          <w:u w:val="single"/>
        </w:rPr>
        <w:t xml:space="preserve"> implantados n</w:t>
      </w:r>
      <w:r w:rsidR="003766CF" w:rsidRPr="00B031F7">
        <w:rPr>
          <w:rFonts w:ascii="Calibri" w:hAnsi="Calibri" w:cs="DejaVu Sans"/>
          <w:b/>
          <w:bCs/>
          <w:sz w:val="22"/>
          <w:szCs w:val="22"/>
          <w:u w:val="single"/>
        </w:rPr>
        <w:t>a UEX</w:t>
      </w:r>
    </w:p>
    <w:p w:rsidR="003766CF" w:rsidRPr="00B031F7" w:rsidRDefault="003766CF" w:rsidP="003766CF">
      <w:pPr>
        <w:jc w:val="center"/>
        <w:rPr>
          <w:rFonts w:ascii="Calibri" w:hAnsi="Calibri" w:cs="DejaVu Sans"/>
        </w:rPr>
      </w:pPr>
    </w:p>
    <w:p w:rsidR="003766CF" w:rsidRPr="00B031F7" w:rsidRDefault="003766CF" w:rsidP="003766CF">
      <w:pPr>
        <w:jc w:val="center"/>
        <w:rPr>
          <w:rFonts w:ascii="Calibri" w:hAnsi="Calibri"/>
          <w:b/>
          <w:sz w:val="16"/>
          <w:szCs w:val="16"/>
        </w:rPr>
      </w:pPr>
      <w:r>
        <w:rPr>
          <w:rFonts w:ascii="Calibri" w:hAnsi="Calibri"/>
          <w:b/>
          <w:sz w:val="16"/>
          <w:szCs w:val="16"/>
        </w:rPr>
        <w:t>Marque com</w:t>
      </w:r>
      <w:r w:rsidRPr="00B031F7">
        <w:rPr>
          <w:rFonts w:ascii="Calibri" w:hAnsi="Calibri"/>
          <w:b/>
          <w:sz w:val="16"/>
          <w:szCs w:val="16"/>
        </w:rPr>
        <w:t xml:space="preserve"> </w:t>
      </w:r>
      <w:r>
        <w:rPr>
          <w:rFonts w:ascii="Calibri" w:hAnsi="Calibri"/>
          <w:b/>
          <w:sz w:val="16"/>
          <w:szCs w:val="16"/>
        </w:rPr>
        <w:t xml:space="preserve">X </w:t>
      </w:r>
      <w:r w:rsidRPr="00B031F7">
        <w:rPr>
          <w:rFonts w:ascii="Calibri" w:hAnsi="Calibri"/>
          <w:b/>
          <w:sz w:val="16"/>
          <w:szCs w:val="16"/>
        </w:rPr>
        <w:t>as titulações que sejam de interesse</w:t>
      </w:r>
      <w:r>
        <w:rPr>
          <w:rFonts w:ascii="Calibri" w:hAnsi="Calibri"/>
          <w:b/>
          <w:sz w:val="16"/>
          <w:szCs w:val="16"/>
        </w:rPr>
        <w:t xml:space="preserve"> para a sua</w:t>
      </w:r>
      <w:r w:rsidRPr="00B031F7">
        <w:rPr>
          <w:rFonts w:ascii="Calibri" w:hAnsi="Calibri"/>
          <w:b/>
          <w:sz w:val="16"/>
          <w:szCs w:val="16"/>
        </w:rPr>
        <w:t xml:space="preserve"> empresa</w:t>
      </w:r>
    </w:p>
    <w:p w:rsidR="003766CF" w:rsidRDefault="003766CF" w:rsidP="003766CF"/>
    <w:tbl>
      <w:tblPr>
        <w:tblW w:w="0" w:type="auto"/>
        <w:tblInd w:w="291" w:type="dxa"/>
        <w:tblLayout w:type="fixed"/>
        <w:tblCellMar>
          <w:top w:w="55" w:type="dxa"/>
          <w:left w:w="55" w:type="dxa"/>
          <w:bottom w:w="55" w:type="dxa"/>
          <w:right w:w="55" w:type="dxa"/>
        </w:tblCellMar>
        <w:tblLook w:val="0000" w:firstRow="0" w:lastRow="0" w:firstColumn="0" w:lastColumn="0" w:noHBand="0" w:noVBand="0"/>
      </w:tblPr>
      <w:tblGrid>
        <w:gridCol w:w="871"/>
        <w:gridCol w:w="7540"/>
        <w:gridCol w:w="992"/>
      </w:tblGrid>
      <w:tr w:rsidR="003766CF" w:rsidTr="00557575">
        <w:tc>
          <w:tcPr>
            <w:tcW w:w="871" w:type="dxa"/>
            <w:tcBorders>
              <w:top w:val="single" w:sz="1" w:space="0" w:color="000000"/>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top w:val="single" w:sz="1" w:space="0" w:color="000000"/>
              <w:left w:val="single" w:sz="1" w:space="0" w:color="000000"/>
              <w:bottom w:val="single" w:sz="1" w:space="0" w:color="000000"/>
              <w:right w:val="single" w:sz="1" w:space="0" w:color="000000"/>
            </w:tcBorders>
            <w:shd w:val="clear" w:color="auto" w:fill="auto"/>
          </w:tcPr>
          <w:p w:rsidR="003766CF" w:rsidRDefault="00602E83" w:rsidP="003766CF">
            <w:pPr>
              <w:snapToGrid w:val="0"/>
              <w:spacing w:before="120" w:after="120"/>
              <w:rPr>
                <w:rFonts w:ascii="DejaVu Sans" w:hAnsi="DejaVu Sans" w:cs="DejaVu Sans"/>
                <w:sz w:val="18"/>
                <w:szCs w:val="18"/>
              </w:rPr>
            </w:pPr>
            <w:r>
              <w:rPr>
                <w:rFonts w:ascii="DejaVu Sans" w:hAnsi="DejaVu Sans" w:cs="DejaVu Sans"/>
                <w:sz w:val="18"/>
                <w:szCs w:val="18"/>
              </w:rPr>
              <w:t>Administração e Direção</w:t>
            </w:r>
            <w:r w:rsidR="003766CF">
              <w:rPr>
                <w:rFonts w:ascii="DejaVu Sans" w:hAnsi="DejaVu Sans" w:cs="DejaVu Sans"/>
                <w:sz w:val="18"/>
                <w:szCs w:val="18"/>
              </w:rPr>
              <w:t xml:space="preserve"> de Empresas (ADE)</w:t>
            </w:r>
          </w:p>
        </w:tc>
        <w:tc>
          <w:tcPr>
            <w:tcW w:w="992" w:type="dxa"/>
            <w:tcBorders>
              <w:top w:val="single" w:sz="1" w:space="0" w:color="000000"/>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Administração e Gestão</w:t>
            </w:r>
            <w:r w:rsidR="003766CF">
              <w:rPr>
                <w:rFonts w:ascii="DejaVu Sans" w:hAnsi="DejaVu Sans" w:cs="DejaVu Sans"/>
                <w:sz w:val="18"/>
                <w:szCs w:val="18"/>
              </w:rPr>
              <w:t xml:space="preserve"> Pública (AGP)</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rPr>
          <w:trHeight w:val="467"/>
        </w:trPr>
        <w:tc>
          <w:tcPr>
            <w:tcW w:w="871" w:type="dxa"/>
            <w:tcBorders>
              <w:left w:val="single" w:sz="1" w:space="0" w:color="000000"/>
              <w:bottom w:val="single" w:sz="1" w:space="0" w:color="000000"/>
            </w:tcBorders>
            <w:shd w:val="clear" w:color="auto" w:fill="auto"/>
            <w:vAlign w:val="center"/>
          </w:tcPr>
          <w:p w:rsidR="003766CF" w:rsidRDefault="003766CF" w:rsidP="003766CF">
            <w:pPr>
              <w:widowControl w:val="0"/>
              <w:numPr>
                <w:ilvl w:val="0"/>
                <w:numId w:val="3"/>
              </w:numPr>
              <w:suppressAutoHyphens/>
              <w:snapToGrid w:val="0"/>
              <w:spacing w:before="120" w:after="12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Biologi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Ciê</w:t>
            </w:r>
            <w:r w:rsidR="003766CF">
              <w:rPr>
                <w:rFonts w:ascii="DejaVu Sans" w:hAnsi="DejaVu Sans" w:cs="DejaVu Sans"/>
                <w:sz w:val="18"/>
                <w:szCs w:val="18"/>
              </w:rPr>
              <w:t>ncias Ambient</w:t>
            </w:r>
            <w:r>
              <w:rPr>
                <w:rFonts w:ascii="DejaVu Sans" w:hAnsi="DejaVu Sans" w:cs="DejaVu Sans"/>
                <w:sz w:val="18"/>
                <w:szCs w:val="18"/>
              </w:rPr>
              <w:t>ais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Ciências da Actividade Física e do</w:t>
            </w:r>
            <w:r w:rsidR="003766CF">
              <w:rPr>
                <w:rFonts w:ascii="DejaVu Sans" w:hAnsi="DejaVu Sans" w:cs="DejaVu Sans"/>
                <w:sz w:val="18"/>
                <w:szCs w:val="18"/>
              </w:rPr>
              <w:t xml:space="preserve"> De</w:t>
            </w:r>
            <w:r>
              <w:rPr>
                <w:rFonts w:ascii="DejaVu Sans" w:hAnsi="DejaVu Sans" w:cs="DejaVu Sans"/>
                <w:sz w:val="18"/>
                <w:szCs w:val="18"/>
              </w:rPr>
              <w:t>s</w:t>
            </w:r>
            <w:r w:rsidR="003766CF">
              <w:rPr>
                <w:rFonts w:ascii="DejaVu Sans" w:hAnsi="DejaVu Sans" w:cs="DejaVu Sans"/>
                <w:sz w:val="18"/>
                <w:szCs w:val="18"/>
              </w:rPr>
              <w:t>port</w:t>
            </w:r>
            <w:r>
              <w:rPr>
                <w:rFonts w:ascii="DejaVu Sans" w:hAnsi="DejaVu Sans" w:cs="DejaVu Sans"/>
                <w:sz w:val="18"/>
                <w:szCs w:val="18"/>
              </w:rPr>
              <w:t>e</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Comunicação</w:t>
            </w:r>
            <w:r w:rsidR="003766CF">
              <w:rPr>
                <w:rFonts w:ascii="DejaVu Sans" w:hAnsi="DejaVu Sans" w:cs="DejaVu Sans"/>
                <w:sz w:val="18"/>
                <w:szCs w:val="18"/>
              </w:rPr>
              <w:t xml:space="preserve"> Audiovisual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Ciência eTecnologia d</w:t>
            </w:r>
            <w:r w:rsidR="003766CF">
              <w:rPr>
                <w:rFonts w:ascii="DejaVu Sans" w:hAnsi="DejaVu Sans" w:cs="DejaVu Sans"/>
                <w:sz w:val="18"/>
                <w:szCs w:val="18"/>
              </w:rPr>
              <w:t>os Alimentos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Direit</w:t>
            </w:r>
            <w:r w:rsidR="003766CF">
              <w:rPr>
                <w:rFonts w:ascii="DejaVu Sans" w:hAnsi="DejaVu Sans" w:cs="DejaVu Sans"/>
                <w:sz w:val="18"/>
                <w:szCs w:val="18"/>
              </w:rPr>
              <w:t>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Economi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Edifica</w:t>
            </w:r>
            <w:r w:rsidR="00602E83">
              <w:rPr>
                <w:rFonts w:ascii="DejaVu Sans" w:hAnsi="DejaVu Sans" w:cs="DejaVu Sans"/>
                <w:sz w:val="18"/>
                <w:szCs w:val="18"/>
              </w:rPr>
              <w:t>ção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Educação</w:t>
            </w:r>
            <w:r w:rsidR="003766CF">
              <w:rPr>
                <w:rFonts w:ascii="DejaVu Sans" w:hAnsi="DejaVu Sans" w:cs="DejaVu Sans"/>
                <w:sz w:val="18"/>
                <w:szCs w:val="18"/>
              </w:rPr>
              <w:t xml:space="preserve"> Infantil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Educação</w:t>
            </w:r>
            <w:r w:rsidR="003766CF">
              <w:rPr>
                <w:rFonts w:ascii="DejaVu Sans" w:hAnsi="DejaVu Sans" w:cs="DejaVu Sans"/>
                <w:sz w:val="18"/>
                <w:szCs w:val="18"/>
              </w:rPr>
              <w:t xml:space="preserve"> Primaria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Educação</w:t>
            </w:r>
            <w:r w:rsidR="003766CF">
              <w:rPr>
                <w:rFonts w:ascii="DejaVu Sans" w:hAnsi="DejaVu Sans" w:cs="DejaVu Sans"/>
                <w:sz w:val="18"/>
                <w:szCs w:val="18"/>
              </w:rPr>
              <w:t xml:space="preserve"> Social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Enferm</w:t>
            </w:r>
            <w:r w:rsidR="00602E83">
              <w:rPr>
                <w:rFonts w:ascii="DejaVu Sans" w:hAnsi="DejaVu Sans" w:cs="DejaVu Sans"/>
                <w:sz w:val="18"/>
                <w:szCs w:val="18"/>
              </w:rPr>
              <w:t>agem</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Enologi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602E83" w:rsidP="00557575">
            <w:pPr>
              <w:snapToGrid w:val="0"/>
              <w:spacing w:before="120" w:after="120"/>
              <w:rPr>
                <w:rFonts w:ascii="DejaVu Sans" w:hAnsi="DejaVu Sans" w:cs="DejaVu Sans"/>
                <w:sz w:val="18"/>
                <w:szCs w:val="18"/>
              </w:rPr>
            </w:pPr>
            <w:r>
              <w:rPr>
                <w:rFonts w:ascii="DejaVu Sans" w:hAnsi="DejaVu Sans" w:cs="DejaVu Sans"/>
                <w:sz w:val="18"/>
                <w:szCs w:val="18"/>
              </w:rPr>
              <w:t>Estadí</w:t>
            </w:r>
            <w:r w:rsidR="003766CF">
              <w:rPr>
                <w:rFonts w:ascii="DejaVu Sans" w:hAnsi="DejaVu Sans" w:cs="DejaVu Sans"/>
                <w:sz w:val="18"/>
                <w:szCs w:val="18"/>
              </w:rPr>
              <w:t>stica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Estud</w:t>
            </w:r>
            <w:r w:rsidR="003766CF">
              <w:rPr>
                <w:rFonts w:ascii="DejaVu Sans" w:hAnsi="DejaVu Sans" w:cs="DejaVu Sans"/>
                <w:sz w:val="18"/>
                <w:szCs w:val="18"/>
              </w:rPr>
              <w:t>os Ingleses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Filologi</w:t>
            </w:r>
            <w:r w:rsidR="003766CF">
              <w:rPr>
                <w:rFonts w:ascii="DejaVu Sans" w:hAnsi="DejaVu Sans" w:cs="DejaVu Sans"/>
                <w:sz w:val="18"/>
                <w:szCs w:val="18"/>
              </w:rPr>
              <w:t>a Clá</w:t>
            </w:r>
            <w:r>
              <w:rPr>
                <w:rFonts w:ascii="DejaVu Sans" w:hAnsi="DejaVu Sans" w:cs="DejaVu Sans"/>
                <w:sz w:val="18"/>
                <w:szCs w:val="18"/>
              </w:rPr>
              <w:t>s</w:t>
            </w:r>
            <w:r w:rsidR="003766CF">
              <w:rPr>
                <w:rFonts w:ascii="DejaVu Sans" w:hAnsi="DejaVu Sans" w:cs="DejaVu Sans"/>
                <w:sz w:val="18"/>
                <w:szCs w:val="18"/>
              </w:rPr>
              <w:t>sica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Filologia Hispâ</w:t>
            </w:r>
            <w:r w:rsidR="003766CF">
              <w:rPr>
                <w:rFonts w:ascii="DejaVu Sans" w:hAnsi="DejaVu Sans" w:cs="DejaVu Sans"/>
                <w:sz w:val="18"/>
                <w:szCs w:val="18"/>
              </w:rPr>
              <w:t>nica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Finanças e </w:t>
            </w:r>
            <w:r w:rsidR="003766CF">
              <w:rPr>
                <w:rFonts w:ascii="DejaVu Sans" w:hAnsi="DejaVu Sans" w:cs="DejaVu Sans"/>
                <w:sz w:val="18"/>
                <w:szCs w:val="18"/>
              </w:rPr>
              <w:t>Contabilidad</w:t>
            </w:r>
            <w:r>
              <w:rPr>
                <w:rFonts w:ascii="DejaVu Sans" w:hAnsi="DejaVu Sans" w:cs="DejaVu Sans"/>
                <w:sz w:val="18"/>
                <w:szCs w:val="18"/>
              </w:rPr>
              <w:t>e</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Física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Fisioterapia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Geografia e Ordenação do Territó</w:t>
            </w:r>
            <w:r w:rsidR="003766CF">
              <w:rPr>
                <w:rFonts w:ascii="DejaVu Sans" w:hAnsi="DejaVu Sans" w:cs="DejaVu Sans"/>
                <w:sz w:val="18"/>
                <w:szCs w:val="18"/>
              </w:rPr>
              <w:t>rio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História e Patrimó</w:t>
            </w:r>
            <w:r w:rsidR="003766CF">
              <w:rPr>
                <w:rFonts w:ascii="DejaVu Sans" w:hAnsi="DejaVu Sans" w:cs="DejaVu Sans"/>
                <w:sz w:val="18"/>
                <w:szCs w:val="18"/>
              </w:rPr>
              <w:t>nio Histórico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História da Arte e Patrimó</w:t>
            </w:r>
            <w:r w:rsidR="003766CF">
              <w:rPr>
                <w:rFonts w:ascii="DejaVu Sans" w:hAnsi="DejaVu Sans" w:cs="DejaVu Sans"/>
                <w:sz w:val="18"/>
                <w:szCs w:val="18"/>
              </w:rPr>
              <w:t>nio Histórico-Artístico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4F4" w:rsidP="00557575">
            <w:pPr>
              <w:snapToGrid w:val="0"/>
              <w:spacing w:before="120" w:after="120"/>
              <w:rPr>
                <w:rFonts w:ascii="DejaVu Sans" w:hAnsi="DejaVu Sans" w:cs="DejaVu Sans"/>
                <w:sz w:val="18"/>
                <w:szCs w:val="18"/>
              </w:rPr>
            </w:pPr>
            <w:r>
              <w:rPr>
                <w:rFonts w:ascii="DejaVu Sans" w:hAnsi="DejaVu Sans" w:cs="DejaVu Sans"/>
                <w:sz w:val="18"/>
                <w:szCs w:val="18"/>
              </w:rPr>
              <w:t>Informação e</w:t>
            </w:r>
            <w:r w:rsidR="003766CF">
              <w:rPr>
                <w:rFonts w:ascii="DejaVu Sans" w:hAnsi="DejaVu Sans" w:cs="DejaVu Sans"/>
                <w:sz w:val="18"/>
                <w:szCs w:val="18"/>
              </w:rPr>
              <w:t xml:space="preserve"> Documenta</w:t>
            </w:r>
            <w:r>
              <w:rPr>
                <w:rFonts w:ascii="DejaVu Sans" w:hAnsi="DejaVu Sans" w:cs="DejaVu Sans"/>
                <w:sz w:val="18"/>
                <w:szCs w:val="18"/>
              </w:rPr>
              <w:t>ção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FE6" w:rsidP="00557575">
            <w:pPr>
              <w:snapToGrid w:val="0"/>
              <w:spacing w:before="120" w:after="120"/>
              <w:rPr>
                <w:rFonts w:ascii="DejaVu Sans" w:hAnsi="DejaVu Sans" w:cs="DejaVu Sans"/>
                <w:sz w:val="18"/>
                <w:szCs w:val="18"/>
              </w:rPr>
            </w:pPr>
            <w:r>
              <w:rPr>
                <w:rFonts w:ascii="DejaVu Sans" w:hAnsi="DejaVu Sans" w:cs="DejaVu Sans"/>
                <w:sz w:val="18"/>
                <w:szCs w:val="18"/>
              </w:rPr>
              <w:t>Engenharia Civil – Construções</w:t>
            </w:r>
            <w:r w:rsidR="003766CF">
              <w:rPr>
                <w:rFonts w:ascii="DejaVu Sans" w:hAnsi="DejaVu Sans" w:cs="DejaVu Sans"/>
                <w:sz w:val="18"/>
                <w:szCs w:val="18"/>
              </w:rPr>
              <w:t xml:space="preserve"> Civi</w:t>
            </w:r>
            <w:r>
              <w:rPr>
                <w:rFonts w:ascii="DejaVu Sans" w:hAnsi="DejaVu Sans" w:cs="DejaVu Sans"/>
                <w:sz w:val="18"/>
                <w:szCs w:val="18"/>
              </w:rPr>
              <w:t>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DB3FE6" w:rsidP="00557575">
            <w:pPr>
              <w:snapToGrid w:val="0"/>
              <w:spacing w:before="120" w:after="120"/>
              <w:rPr>
                <w:rFonts w:ascii="DejaVu Sans" w:hAnsi="DejaVu Sans" w:cs="DejaVu Sans"/>
                <w:sz w:val="18"/>
                <w:szCs w:val="18"/>
              </w:rPr>
            </w:pPr>
            <w:r>
              <w:rPr>
                <w:rFonts w:ascii="DejaVu Sans" w:hAnsi="DejaVu Sans" w:cs="DejaVu Sans"/>
                <w:sz w:val="18"/>
                <w:szCs w:val="18"/>
              </w:rPr>
              <w:t>Engenharia Civil - Hidrologi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 </w:t>
            </w:r>
            <w:r w:rsidR="00DB3FE6">
              <w:rPr>
                <w:rFonts w:ascii="DejaVu Sans" w:hAnsi="DejaVu Sans" w:cs="DejaVu Sans"/>
                <w:sz w:val="18"/>
                <w:szCs w:val="18"/>
              </w:rPr>
              <w:t xml:space="preserve">Engenharia </w:t>
            </w:r>
            <w:r>
              <w:rPr>
                <w:rFonts w:ascii="DejaVu Sans" w:hAnsi="DejaVu Sans" w:cs="DejaVu Sans"/>
                <w:sz w:val="18"/>
                <w:szCs w:val="18"/>
              </w:rPr>
              <w:t xml:space="preserve">Civil </w:t>
            </w:r>
            <w:r w:rsidR="00DB3FE6">
              <w:rPr>
                <w:rFonts w:ascii="DejaVu Sans" w:hAnsi="DejaVu Sans" w:cs="DejaVu Sans"/>
                <w:sz w:val="18"/>
                <w:szCs w:val="18"/>
              </w:rPr>
              <w:t>– Transportes e Serviços</w:t>
            </w:r>
            <w:r>
              <w:rPr>
                <w:rFonts w:ascii="DejaVu Sans" w:hAnsi="DejaVu Sans" w:cs="DejaVu Sans"/>
                <w:sz w:val="18"/>
                <w:szCs w:val="18"/>
              </w:rPr>
              <w:t xml:space="preserve"> Urbanos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 </w:t>
            </w:r>
            <w:r w:rsidR="00DB3FE6">
              <w:rPr>
                <w:rFonts w:ascii="DejaVu Sans" w:hAnsi="DejaVu Sans" w:cs="DejaVu Sans"/>
                <w:sz w:val="18"/>
                <w:szCs w:val="18"/>
              </w:rPr>
              <w:t>Engenharia em Desenho Industrial e Desenvolvimento de Produ</w:t>
            </w:r>
            <w:r>
              <w:rPr>
                <w:rFonts w:ascii="DejaVu Sans" w:hAnsi="DejaVu Sans" w:cs="DejaVu Sans"/>
                <w:sz w:val="18"/>
                <w:szCs w:val="18"/>
              </w:rPr>
              <w:t>tos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 </w:t>
            </w:r>
            <w:r w:rsidR="00DB3FE6">
              <w:rPr>
                <w:rFonts w:ascii="DejaVu Sans" w:hAnsi="DejaVu Sans" w:cs="DejaVu Sans"/>
                <w:sz w:val="18"/>
                <w:szCs w:val="18"/>
              </w:rPr>
              <w:t>Engenharia</w:t>
            </w:r>
            <w:r w:rsidR="002B2DE9">
              <w:rPr>
                <w:rFonts w:ascii="DejaVu Sans" w:hAnsi="DejaVu Sans" w:cs="DejaVu Sans"/>
                <w:sz w:val="18"/>
                <w:szCs w:val="18"/>
              </w:rPr>
              <w:t xml:space="preserve"> das Explotações Agro-pecuá</w:t>
            </w:r>
            <w:r>
              <w:rPr>
                <w:rFonts w:ascii="DejaVu Sans" w:hAnsi="DejaVu Sans" w:cs="DejaVu Sans"/>
                <w:sz w:val="18"/>
                <w:szCs w:val="18"/>
              </w:rPr>
              <w:t>rias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 Engenharia das Industrias Agrarias e </w:t>
            </w:r>
            <w:r w:rsidR="003766CF">
              <w:rPr>
                <w:rFonts w:ascii="DejaVu Sans" w:hAnsi="DejaVu Sans" w:cs="DejaVu Sans"/>
                <w:sz w:val="18"/>
                <w:szCs w:val="18"/>
              </w:rPr>
              <w:t>Alimentar</w:t>
            </w:r>
            <w:r>
              <w:rPr>
                <w:rFonts w:ascii="DejaVu Sans" w:hAnsi="DejaVu Sans" w:cs="DejaVu Sans"/>
                <w:sz w:val="18"/>
                <w:szCs w:val="18"/>
              </w:rPr>
              <w:t>es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Elê</w:t>
            </w:r>
            <w:r w:rsidR="003766CF">
              <w:rPr>
                <w:rFonts w:ascii="DejaVu Sans" w:hAnsi="DejaVu Sans" w:cs="DejaVu Sans"/>
                <w:sz w:val="18"/>
                <w:szCs w:val="18"/>
              </w:rPr>
              <w:t>trica (Rama Industrial) (</w:t>
            </w:r>
            <w:r w:rsidR="003766CF">
              <w:rPr>
                <w:rFonts w:ascii="DejaVu Sans" w:hAnsi="DejaVu Sans" w:cs="DejaVu Sans"/>
                <w:i/>
                <w:iCs/>
                <w:sz w:val="18"/>
                <w:szCs w:val="18"/>
              </w:rPr>
              <w:t xml:space="preserve">antes </w:t>
            </w:r>
            <w:r>
              <w:rPr>
                <w:rFonts w:ascii="DejaVu Sans" w:hAnsi="DejaVu Sans" w:cs="DejaVu Sans"/>
                <w:i/>
                <w:iCs/>
                <w:sz w:val="18"/>
                <w:szCs w:val="18"/>
              </w:rPr>
              <w:t>EngenheriaElê</w:t>
            </w:r>
            <w:r w:rsidR="003766CF">
              <w:rPr>
                <w:rFonts w:ascii="DejaVu Sans" w:hAnsi="DejaVu Sans" w:cs="DejaVu Sans"/>
                <w:i/>
                <w:iCs/>
                <w:sz w:val="18"/>
                <w:szCs w:val="18"/>
              </w:rPr>
              <w:t>trica</w:t>
            </w:r>
            <w:r w:rsidR="003766CF">
              <w:rPr>
                <w:rFonts w:ascii="DejaVu Sans" w:hAnsi="DejaVu Sans" w:cs="DejaVu Sans"/>
                <w:sz w:val="18"/>
                <w:szCs w:val="18"/>
              </w:rPr>
              <w:t>)</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 xml:space="preserve">Engenharia Eletrónica e </w:t>
            </w:r>
            <w:r w:rsidR="003766CF">
              <w:rPr>
                <w:rFonts w:ascii="DejaVu Sans" w:hAnsi="DejaVu Sans" w:cs="DejaVu Sans"/>
                <w:sz w:val="18"/>
                <w:szCs w:val="18"/>
              </w:rPr>
              <w:t xml:space="preserve">Automática (Rama Industrial) </w:t>
            </w:r>
            <w:r>
              <w:rPr>
                <w:rFonts w:ascii="DejaVu Sans" w:hAnsi="DejaVu Sans" w:cs="DejaVu Sans"/>
                <w:i/>
                <w:iCs/>
                <w:sz w:val="18"/>
                <w:szCs w:val="18"/>
              </w:rPr>
              <w:t>(antes Engenheria em Elec</w:t>
            </w:r>
            <w:r w:rsidR="003766CF">
              <w:rPr>
                <w:rFonts w:ascii="DejaVu Sans" w:hAnsi="DejaVu Sans" w:cs="DejaVu Sans"/>
                <w:i/>
                <w:iCs/>
                <w:sz w:val="18"/>
                <w:szCs w:val="18"/>
              </w:rPr>
              <w:t xml:space="preserve">rónica </w:t>
            </w:r>
            <w:r>
              <w:rPr>
                <w:rFonts w:ascii="DejaVu Sans" w:hAnsi="DejaVu Sans" w:cs="DejaVu Sans"/>
                <w:i/>
                <w:iCs/>
                <w:sz w:val="18"/>
                <w:szCs w:val="18"/>
              </w:rPr>
              <w:t xml:space="preserve">Industrial e </w:t>
            </w:r>
            <w:r w:rsidR="003766CF">
              <w:rPr>
                <w:rFonts w:ascii="DejaVu Sans" w:hAnsi="DejaVu Sans" w:cs="DejaVu Sans"/>
                <w:i/>
                <w:iCs/>
                <w:sz w:val="18"/>
                <w:szCs w:val="18"/>
              </w:rPr>
              <w:t>Automática)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em Geomática e Topografi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em Som</w:t>
            </w:r>
            <w:r w:rsidR="003766CF">
              <w:rPr>
                <w:rFonts w:ascii="DejaVu Sans" w:hAnsi="DejaVu Sans" w:cs="DejaVu Sans"/>
                <w:sz w:val="18"/>
                <w:szCs w:val="18"/>
              </w:rPr>
              <w:t xml:space="preserve"> e Image</w:t>
            </w:r>
            <w:r>
              <w:rPr>
                <w:rFonts w:ascii="DejaVu Sans" w:hAnsi="DejaVu Sans" w:cs="DejaVu Sans"/>
                <w:sz w:val="18"/>
                <w:szCs w:val="18"/>
              </w:rPr>
              <w:t>m</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w:t>
            </w:r>
            <w:r w:rsidR="003766CF">
              <w:rPr>
                <w:rFonts w:ascii="DejaVu Sans" w:hAnsi="DejaVu Sans" w:cs="DejaVu Sans"/>
                <w:sz w:val="18"/>
                <w:szCs w:val="18"/>
              </w:rPr>
              <w:t xml:space="preserve"> Telemática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w:t>
            </w:r>
            <w:r w:rsidR="003766CF">
              <w:rPr>
                <w:rFonts w:ascii="DejaVu Sans" w:hAnsi="DejaVu Sans" w:cs="DejaVu Sans"/>
                <w:sz w:val="18"/>
                <w:szCs w:val="18"/>
              </w:rPr>
              <w:t xml:space="preserve"> </w:t>
            </w:r>
            <w:r>
              <w:rPr>
                <w:rFonts w:ascii="DejaVu Sans" w:hAnsi="DejaVu Sans" w:cs="DejaVu Sans"/>
                <w:sz w:val="18"/>
                <w:szCs w:val="18"/>
              </w:rPr>
              <w:t>Forestal e do Me</w:t>
            </w:r>
            <w:r w:rsidR="003766CF">
              <w:rPr>
                <w:rFonts w:ascii="DejaVu Sans" w:hAnsi="DejaVu Sans" w:cs="DejaVu Sans"/>
                <w:sz w:val="18"/>
                <w:szCs w:val="18"/>
              </w:rPr>
              <w:t>io Natural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Hortofrutícola e</w:t>
            </w:r>
            <w:r w:rsidR="003766CF">
              <w:rPr>
                <w:rFonts w:ascii="DejaVu Sans" w:hAnsi="DejaVu Sans" w:cs="DejaVu Sans"/>
                <w:sz w:val="18"/>
                <w:szCs w:val="18"/>
              </w:rPr>
              <w:t xml:space="preserve"> Jardin</w:t>
            </w:r>
            <w:r>
              <w:rPr>
                <w:rFonts w:ascii="DejaVu Sans" w:hAnsi="DejaVu Sans" w:cs="DejaVu Sans"/>
                <w:sz w:val="18"/>
                <w:szCs w:val="18"/>
              </w:rPr>
              <w:t>agem</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Informática e Engenharia</w:t>
            </w:r>
            <w:r w:rsidR="003766CF">
              <w:rPr>
                <w:rFonts w:ascii="DejaVu Sans" w:hAnsi="DejaVu Sans" w:cs="DejaVu Sans"/>
                <w:sz w:val="18"/>
                <w:szCs w:val="18"/>
              </w:rPr>
              <w:t xml:space="preserve"> de Computadores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Informática em Engenharia do</w:t>
            </w:r>
            <w:r w:rsidR="003766CF">
              <w:rPr>
                <w:rFonts w:ascii="DejaVu Sans" w:hAnsi="DejaVu Sans" w:cs="DejaVu Sans"/>
                <w:sz w:val="18"/>
                <w:szCs w:val="18"/>
              </w:rPr>
              <w:t xml:space="preserve"> Software</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2B2DE9" w:rsidP="00557575">
            <w:pPr>
              <w:snapToGrid w:val="0"/>
              <w:spacing w:before="120" w:after="120"/>
              <w:rPr>
                <w:rFonts w:ascii="DejaVu Sans" w:hAnsi="DejaVu Sans" w:cs="DejaVu Sans"/>
                <w:sz w:val="18"/>
                <w:szCs w:val="18"/>
              </w:rPr>
            </w:pPr>
            <w:r>
              <w:rPr>
                <w:rFonts w:ascii="DejaVu Sans" w:hAnsi="DejaVu Sans" w:cs="DejaVu Sans"/>
                <w:sz w:val="18"/>
                <w:szCs w:val="18"/>
              </w:rPr>
              <w:t>Engenharia Informática em Tenologias d</w:t>
            </w:r>
            <w:r w:rsidR="003766CF">
              <w:rPr>
                <w:rFonts w:ascii="DejaVu Sans" w:hAnsi="DejaVu Sans" w:cs="DejaVu Sans"/>
                <w:sz w:val="18"/>
                <w:szCs w:val="18"/>
              </w:rPr>
              <w:t>a Informa</w:t>
            </w:r>
            <w:r>
              <w:rPr>
                <w:rFonts w:ascii="DejaVu Sans" w:hAnsi="DejaVu Sans" w:cs="DejaVu Sans"/>
                <w:sz w:val="18"/>
                <w:szCs w:val="18"/>
              </w:rPr>
              <w:t>ção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Engenharia</w:t>
            </w:r>
            <w:r w:rsidR="003766CF">
              <w:rPr>
                <w:rFonts w:ascii="DejaVu Sans" w:hAnsi="DejaVu Sans" w:cs="DejaVu Sans"/>
                <w:sz w:val="18"/>
                <w:szCs w:val="18"/>
              </w:rPr>
              <w:t xml:space="preserve"> Mecánica (Rama Industrial) </w:t>
            </w:r>
            <w:r>
              <w:rPr>
                <w:rFonts w:ascii="DejaVu Sans" w:hAnsi="DejaVu Sans" w:cs="DejaVu Sans"/>
                <w:i/>
                <w:iCs/>
                <w:sz w:val="18"/>
                <w:szCs w:val="18"/>
              </w:rPr>
              <w:t xml:space="preserve">(antes Engenharia </w:t>
            </w:r>
            <w:r w:rsidR="003766CF">
              <w:rPr>
                <w:rFonts w:ascii="DejaVu Sans" w:hAnsi="DejaVu Sans" w:cs="DejaVu Sans"/>
                <w:i/>
                <w:iCs/>
                <w:sz w:val="18"/>
                <w:szCs w:val="18"/>
              </w:rPr>
              <w:t>Mecánica)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Engenharia</w:t>
            </w:r>
            <w:r w:rsidR="003766CF">
              <w:rPr>
                <w:rFonts w:ascii="DejaVu Sans" w:hAnsi="DejaVu Sans" w:cs="DejaVu Sans"/>
                <w:sz w:val="18"/>
                <w:szCs w:val="18"/>
              </w:rPr>
              <w:t xml:space="preserve"> Química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Línguas e Literaturas Modernas - Francê</w:t>
            </w:r>
            <w:r w:rsidR="003766CF">
              <w:rPr>
                <w:rFonts w:ascii="DejaVu Sans" w:hAnsi="DejaVu Sans" w:cs="DejaVu Sans"/>
                <w:sz w:val="18"/>
                <w:szCs w:val="18"/>
              </w:rPr>
              <w:t>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F33D89" w:rsidP="00557575">
            <w:pPr>
              <w:snapToGrid w:val="0"/>
              <w:spacing w:before="120" w:after="120"/>
              <w:rPr>
                <w:rFonts w:ascii="DejaVu Sans" w:hAnsi="DejaVu Sans" w:cs="DejaVu Sans"/>
                <w:sz w:val="18"/>
                <w:szCs w:val="18"/>
              </w:rPr>
            </w:pPr>
            <w:r>
              <w:rPr>
                <w:rFonts w:ascii="DejaVu Sans" w:hAnsi="DejaVu Sans" w:cs="DejaVu Sans"/>
                <w:sz w:val="18"/>
                <w:szCs w:val="18"/>
              </w:rPr>
              <w:t>Línguas e</w:t>
            </w:r>
            <w:r w:rsidR="005C27C9">
              <w:rPr>
                <w:rFonts w:ascii="DejaVu Sans" w:hAnsi="DejaVu Sans" w:cs="DejaVu Sans"/>
                <w:sz w:val="18"/>
                <w:szCs w:val="18"/>
              </w:rPr>
              <w:t xml:space="preserve"> Literaturas Modernas - Portuguê</w:t>
            </w:r>
            <w:r w:rsidR="003766CF">
              <w:rPr>
                <w:rFonts w:ascii="DejaVu Sans" w:hAnsi="DejaVu Sans" w:cs="DejaVu Sans"/>
                <w:sz w:val="18"/>
                <w:szCs w:val="18"/>
              </w:rPr>
              <w:t>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Matemáticas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Medicina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Podologi</w:t>
            </w:r>
            <w:r w:rsidR="003766CF">
              <w:rPr>
                <w:rFonts w:ascii="DejaVu Sans" w:hAnsi="DejaVu Sans" w:cs="DejaVu Sans"/>
                <w:sz w:val="18"/>
                <w:szCs w:val="18"/>
              </w:rPr>
              <w:t>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Química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Relações Laborais e</w:t>
            </w:r>
            <w:r w:rsidR="003766CF">
              <w:rPr>
                <w:rFonts w:ascii="DejaVu Sans" w:hAnsi="DejaVu Sans" w:cs="DejaVu Sans"/>
                <w:sz w:val="18"/>
                <w:szCs w:val="18"/>
              </w:rPr>
              <w:t xml:space="preserve"> Recursos Humanos </w:t>
            </w:r>
            <w:r>
              <w:rPr>
                <w:rFonts w:ascii="DejaVu Sans" w:hAnsi="DejaVu Sans" w:cs="DejaVu Sans"/>
                <w:i/>
                <w:iCs/>
                <w:sz w:val="18"/>
                <w:szCs w:val="18"/>
              </w:rPr>
              <w:t>(antes Ciências doTrabalh</w:t>
            </w:r>
            <w:r w:rsidR="003766CF">
              <w:rPr>
                <w:rFonts w:ascii="DejaVu Sans" w:hAnsi="DejaVu Sans" w:cs="DejaVu Sans"/>
                <w:i/>
                <w:iCs/>
                <w:sz w:val="18"/>
                <w:szCs w:val="18"/>
              </w:rPr>
              <w:t>o)</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rPr>
                <w:rFonts w:ascii="DejaVu Sans" w:hAnsi="DejaVu Sans" w:cs="DejaVu Sans"/>
                <w:sz w:val="18"/>
                <w:szCs w:val="18"/>
              </w:rPr>
            </w:pPr>
            <w:r>
              <w:rPr>
                <w:rFonts w:ascii="DejaVu Sans" w:hAnsi="DejaVu Sans" w:cs="DejaVu Sans"/>
                <w:sz w:val="18"/>
                <w:szCs w:val="18"/>
              </w:rPr>
              <w:t>Terapia Ocupacional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Trabalh</w:t>
            </w:r>
            <w:r w:rsidR="003766CF">
              <w:rPr>
                <w:rFonts w:ascii="DejaVu Sans" w:hAnsi="DejaVu Sans" w:cs="DejaVu Sans"/>
                <w:sz w:val="18"/>
                <w:szCs w:val="18"/>
              </w:rPr>
              <w:t>o Social</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rPr>
          <w:trHeight w:val="376"/>
        </w:trPr>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5C27C9" w:rsidP="00557575">
            <w:pPr>
              <w:snapToGrid w:val="0"/>
              <w:spacing w:before="120" w:after="120"/>
              <w:rPr>
                <w:rFonts w:ascii="DejaVu Sans" w:hAnsi="DejaVu Sans" w:cs="DejaVu Sans"/>
                <w:sz w:val="18"/>
                <w:szCs w:val="18"/>
              </w:rPr>
            </w:pPr>
            <w:r>
              <w:rPr>
                <w:rFonts w:ascii="DejaVu Sans" w:hAnsi="DejaVu Sans" w:cs="DejaVu Sans"/>
                <w:sz w:val="18"/>
                <w:szCs w:val="18"/>
              </w:rPr>
              <w:t>Turismo-Administração de Organizações e</w:t>
            </w:r>
            <w:r w:rsidR="003766CF">
              <w:rPr>
                <w:rFonts w:ascii="DejaVu Sans" w:hAnsi="DejaVu Sans" w:cs="DejaVu Sans"/>
                <w:sz w:val="18"/>
                <w:szCs w:val="18"/>
              </w:rPr>
              <w:t xml:space="preserve"> Recursos Turísticos</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r w:rsidR="003766CF" w:rsidTr="00557575">
        <w:tc>
          <w:tcPr>
            <w:tcW w:w="871" w:type="dxa"/>
            <w:tcBorders>
              <w:left w:val="single" w:sz="1" w:space="0" w:color="000000"/>
              <w:bottom w:val="single" w:sz="1" w:space="0" w:color="000000"/>
            </w:tcBorders>
            <w:shd w:val="clear" w:color="auto" w:fill="auto"/>
            <w:vAlign w:val="center"/>
          </w:tcPr>
          <w:p w:rsidR="003766CF" w:rsidRDefault="003766CF" w:rsidP="003766CF">
            <w:pPr>
              <w:pStyle w:val="Contenidodelatabla"/>
              <w:numPr>
                <w:ilvl w:val="0"/>
                <w:numId w:val="3"/>
              </w:numPr>
              <w:snapToGrid w:val="0"/>
              <w:rPr>
                <w:rFonts w:ascii="DejaVu Sans" w:hAnsi="DejaVu Sans" w:cs="DejaVu Sans"/>
                <w:sz w:val="18"/>
                <w:szCs w:val="18"/>
              </w:rPr>
            </w:pPr>
          </w:p>
        </w:tc>
        <w:tc>
          <w:tcPr>
            <w:tcW w:w="7540" w:type="dxa"/>
            <w:tcBorders>
              <w:left w:val="single" w:sz="1" w:space="0" w:color="000000"/>
              <w:bottom w:val="single" w:sz="1" w:space="0" w:color="000000"/>
              <w:right w:val="single" w:sz="1" w:space="0" w:color="000000"/>
            </w:tcBorders>
            <w:shd w:val="clear" w:color="auto" w:fill="auto"/>
          </w:tcPr>
          <w:p w:rsidR="003766CF" w:rsidRDefault="003766CF" w:rsidP="00557575">
            <w:pPr>
              <w:snapToGrid w:val="0"/>
              <w:spacing w:before="120" w:after="120"/>
            </w:pPr>
            <w:r>
              <w:rPr>
                <w:rFonts w:ascii="DejaVu Sans" w:hAnsi="DejaVu Sans" w:cs="DejaVu Sans"/>
                <w:sz w:val="18"/>
                <w:szCs w:val="18"/>
              </w:rPr>
              <w:t>Veterinaria</w:t>
            </w:r>
          </w:p>
        </w:tc>
        <w:tc>
          <w:tcPr>
            <w:tcW w:w="992" w:type="dxa"/>
            <w:tcBorders>
              <w:left w:val="single" w:sz="1" w:space="0" w:color="000000"/>
              <w:bottom w:val="single" w:sz="1" w:space="0" w:color="000000"/>
              <w:right w:val="single" w:sz="1" w:space="0" w:color="000000"/>
            </w:tcBorders>
          </w:tcPr>
          <w:p w:rsidR="003766CF" w:rsidRDefault="003766CF" w:rsidP="00557575">
            <w:pPr>
              <w:snapToGrid w:val="0"/>
              <w:spacing w:before="120" w:after="120"/>
              <w:ind w:right="2240"/>
              <w:rPr>
                <w:rFonts w:ascii="DejaVu Sans" w:hAnsi="DejaVu Sans" w:cs="DejaVu Sans"/>
                <w:sz w:val="18"/>
                <w:szCs w:val="18"/>
              </w:rPr>
            </w:pPr>
          </w:p>
        </w:tc>
      </w:tr>
    </w:tbl>
    <w:p w:rsidR="003766CF" w:rsidRPr="003766CF" w:rsidRDefault="003766CF" w:rsidP="003766CF">
      <w:pPr>
        <w:ind w:firstLine="708"/>
        <w:rPr>
          <w:rFonts w:ascii="Trebuchet MS" w:hAnsi="Trebuchet MS"/>
          <w:sz w:val="22"/>
          <w:szCs w:val="22"/>
        </w:rPr>
      </w:pPr>
    </w:p>
    <w:sectPr w:rsidR="003766CF" w:rsidRPr="003766CF" w:rsidSect="00647206">
      <w:headerReference w:type="default" r:id="rId8"/>
      <w:pgSz w:w="11900" w:h="16840"/>
      <w:pgMar w:top="337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0D" w:rsidRDefault="00723A0D" w:rsidP="00647206">
      <w:r>
        <w:separator/>
      </w:r>
    </w:p>
  </w:endnote>
  <w:endnote w:type="continuationSeparator" w:id="0">
    <w:p w:rsidR="00723A0D" w:rsidRDefault="00723A0D" w:rsidP="006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0D" w:rsidRDefault="00723A0D" w:rsidP="00647206">
      <w:r>
        <w:separator/>
      </w:r>
    </w:p>
  </w:footnote>
  <w:footnote w:type="continuationSeparator" w:id="0">
    <w:p w:rsidR="00723A0D" w:rsidRDefault="00723A0D" w:rsidP="0064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8DD" w:rsidRDefault="00723A0D">
    <w:pPr>
      <w:pStyle w:val="Encabezado"/>
    </w:pPr>
    <w:r>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8.6pt;width:48.75pt;height:81pt;z-index:251658240;mso-wrap-edited:f" wrapcoords="-332 0 -332 21200 21600 21200 21600 0 -332 0">
          <v:imagedata r:id="rId1" o:title=""/>
          <w10:wrap type="through"/>
        </v:shape>
        <o:OLEObject Type="Embed" ProgID="MSPhotoEd.3" ShapeID="_x0000_s2049" DrawAspect="Content" ObjectID="_16086199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B3908"/>
    <w:multiLevelType w:val="multilevel"/>
    <w:tmpl w:val="733A1716"/>
    <w:numStyleLink w:val="EstiloConvenio"/>
  </w:abstractNum>
  <w:abstractNum w:abstractNumId="2" w15:restartNumberingAfterBreak="0">
    <w:nsid w:val="66BF06EE"/>
    <w:multiLevelType w:val="multilevel"/>
    <w:tmpl w:val="733A1716"/>
    <w:styleLink w:val="EstiloConvenio"/>
    <w:lvl w:ilvl="0">
      <w:start w:val="1"/>
      <w:numFmt w:val="decimal"/>
      <w:lvlText w:val="%1.-"/>
      <w:lvlJc w:val="left"/>
      <w:pPr>
        <w:tabs>
          <w:tab w:val="num" w:pos="0"/>
        </w:tabs>
        <w:ind w:left="0" w:firstLine="0"/>
      </w:pPr>
      <w:rPr>
        <w:rFonts w:ascii="Times New Roman" w:hAnsi="Times New Roman" w:hint="default"/>
        <w:sz w:val="24"/>
      </w:rPr>
    </w:lvl>
    <w:lvl w:ilvl="1">
      <w:start w:val="1"/>
      <w:numFmt w:val="bullet"/>
      <w:lvlText w:val="-"/>
      <w:lvlJc w:val="left"/>
      <w:pPr>
        <w:tabs>
          <w:tab w:val="num" w:pos="1440"/>
        </w:tabs>
        <w:ind w:left="1440" w:hanging="360"/>
      </w:pPr>
      <w:rPr>
        <w:rFonts w:ascii="Times New Roman" w:hAnsi="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7206"/>
    <w:rsid w:val="00001451"/>
    <w:rsid w:val="00192260"/>
    <w:rsid w:val="0023493E"/>
    <w:rsid w:val="002B2DE9"/>
    <w:rsid w:val="003766CF"/>
    <w:rsid w:val="003D1FC8"/>
    <w:rsid w:val="0042773A"/>
    <w:rsid w:val="004544DA"/>
    <w:rsid w:val="004905F9"/>
    <w:rsid w:val="004A0324"/>
    <w:rsid w:val="004C3258"/>
    <w:rsid w:val="004E1C4C"/>
    <w:rsid w:val="005B1980"/>
    <w:rsid w:val="005B1BFF"/>
    <w:rsid w:val="005C27C9"/>
    <w:rsid w:val="00602E83"/>
    <w:rsid w:val="00647206"/>
    <w:rsid w:val="00723A0D"/>
    <w:rsid w:val="007D07BF"/>
    <w:rsid w:val="00861F18"/>
    <w:rsid w:val="008759F8"/>
    <w:rsid w:val="008B68DD"/>
    <w:rsid w:val="008D7695"/>
    <w:rsid w:val="0092704B"/>
    <w:rsid w:val="009A34FD"/>
    <w:rsid w:val="00A242B7"/>
    <w:rsid w:val="00A71306"/>
    <w:rsid w:val="00A86280"/>
    <w:rsid w:val="00A93C24"/>
    <w:rsid w:val="00AF333F"/>
    <w:rsid w:val="00B44CBF"/>
    <w:rsid w:val="00B86028"/>
    <w:rsid w:val="00BB727E"/>
    <w:rsid w:val="00C85F38"/>
    <w:rsid w:val="00D108E6"/>
    <w:rsid w:val="00DB34F4"/>
    <w:rsid w:val="00DB3FE6"/>
    <w:rsid w:val="00DE6716"/>
    <w:rsid w:val="00E51823"/>
    <w:rsid w:val="00E66BC2"/>
    <w:rsid w:val="00F33D89"/>
    <w:rsid w:val="00FC6D93"/>
    <w:rsid w:val="00FD3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7CD7290-BF8B-4403-8B75-F49C9E80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FC8"/>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206"/>
    <w:pPr>
      <w:tabs>
        <w:tab w:val="center" w:pos="4252"/>
        <w:tab w:val="right" w:pos="8504"/>
      </w:tabs>
    </w:pPr>
  </w:style>
  <w:style w:type="character" w:customStyle="1" w:styleId="EncabezadoCar">
    <w:name w:val="Encabezado Car"/>
    <w:basedOn w:val="Fuentedeprrafopredeter"/>
    <w:link w:val="Encabezado"/>
    <w:uiPriority w:val="99"/>
    <w:rsid w:val="00647206"/>
    <w:rPr>
      <w:lang w:val="pt-PT"/>
    </w:rPr>
  </w:style>
  <w:style w:type="paragraph" w:styleId="Piedepgina">
    <w:name w:val="footer"/>
    <w:basedOn w:val="Normal"/>
    <w:link w:val="PiedepginaCar"/>
    <w:uiPriority w:val="99"/>
    <w:unhideWhenUsed/>
    <w:rsid w:val="00647206"/>
    <w:pPr>
      <w:tabs>
        <w:tab w:val="center" w:pos="4252"/>
        <w:tab w:val="right" w:pos="8504"/>
      </w:tabs>
    </w:pPr>
  </w:style>
  <w:style w:type="character" w:customStyle="1" w:styleId="PiedepginaCar">
    <w:name w:val="Pie de página Car"/>
    <w:basedOn w:val="Fuentedeprrafopredeter"/>
    <w:link w:val="Piedepgina"/>
    <w:uiPriority w:val="99"/>
    <w:rsid w:val="00647206"/>
    <w:rPr>
      <w:lang w:val="pt-PT"/>
    </w:rPr>
  </w:style>
  <w:style w:type="numbering" w:customStyle="1" w:styleId="EstiloConvenio">
    <w:name w:val="Estilo Convenio"/>
    <w:rsid w:val="008B68DD"/>
    <w:pPr>
      <w:numPr>
        <w:numId w:val="1"/>
      </w:numPr>
    </w:pPr>
  </w:style>
  <w:style w:type="paragraph" w:styleId="Prrafodelista">
    <w:name w:val="List Paragraph"/>
    <w:basedOn w:val="Normal"/>
    <w:uiPriority w:val="34"/>
    <w:qFormat/>
    <w:rsid w:val="008B68DD"/>
    <w:pPr>
      <w:ind w:left="720"/>
      <w:contextualSpacing/>
    </w:pPr>
  </w:style>
  <w:style w:type="paragraph" w:customStyle="1" w:styleId="Contenidodelatabla">
    <w:name w:val="Contenido de la tabla"/>
    <w:basedOn w:val="Normal"/>
    <w:rsid w:val="003766CF"/>
    <w:pPr>
      <w:widowControl w:val="0"/>
      <w:suppressLineNumbers/>
      <w:suppressAutoHyphens/>
    </w:pPr>
    <w:rPr>
      <w:rFonts w:ascii="Liberation Serif" w:eastAsia="WenQuanYi Micro Hei" w:hAnsi="Liberation Serif" w:cs="Lohit Hindi"/>
      <w:kern w:val="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A1759-3257-40AC-9D8A-4A2F9964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1406</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Dominguez</dc:creator>
  <cp:lastModifiedBy>usuario</cp:lastModifiedBy>
  <cp:revision>9</cp:revision>
  <dcterms:created xsi:type="dcterms:W3CDTF">2015-04-20T11:28:00Z</dcterms:created>
  <dcterms:modified xsi:type="dcterms:W3CDTF">2019-01-10T09:06:00Z</dcterms:modified>
</cp:coreProperties>
</file>