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50088922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p w:rsidR="00CC47C6" w:rsidRDefault="00C26A65">
          <w:pPr>
            <w:pStyle w:val="Sinespaciado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C26A65">
            <w:rPr>
              <w:rFonts w:eastAsiaTheme="majorEastAsia" w:cstheme="majorBidi"/>
              <w:noProof/>
            </w:rPr>
            <w:pict>
              <v:rect id="_x0000_s1029" style="position:absolute;margin-left:0;margin-top:0;width:7.15pt;height:883.2pt;z-index:251664384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 w:rsidRPr="00C26A65">
            <w:rPr>
              <w:rFonts w:eastAsiaTheme="majorEastAsia" w:cstheme="majorBidi"/>
              <w:noProof/>
            </w:rPr>
            <w:pict>
              <v:rect id="_x0000_s1028" style="position:absolute;margin-left:0;margin-top:0;width:7.15pt;height:883.2pt;z-index:251663360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</w:p>
        <w:sdt>
          <w:sdtPr>
            <w:rPr>
              <w:rFonts w:asciiTheme="majorHAnsi" w:eastAsiaTheme="majorEastAsia" w:hAnsiTheme="majorHAnsi" w:cstheme="majorBidi"/>
              <w:sz w:val="72"/>
              <w:szCs w:val="72"/>
            </w:rPr>
            <w:alias w:val="Título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CC47C6" w:rsidRDefault="00BC5ED3">
              <w:pPr>
                <w:pStyle w:val="Sinespaciado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t>Día</w:t>
              </w:r>
              <w:r w:rsidR="003C6291"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t xml:space="preserve"> mundial del agua</w:t>
              </w:r>
            </w:p>
          </w:sdtContent>
        </w:sdt>
        <w:sdt>
          <w:sdtPr>
            <w:rPr>
              <w:rFonts w:asciiTheme="majorHAnsi" w:eastAsiaTheme="majorEastAsia" w:hAnsiTheme="majorHAnsi" w:cstheme="majorBidi"/>
              <w:sz w:val="36"/>
              <w:szCs w:val="36"/>
            </w:rPr>
            <w:alias w:val="Subtítulo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CC47C6" w:rsidRDefault="003C6291">
              <w:pPr>
                <w:pStyle w:val="Sinespaciado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22 de marzo 2012</w:t>
              </w:r>
            </w:p>
          </w:sdtContent>
        </w:sdt>
        <w:p w:rsidR="00CC47C6" w:rsidRDefault="00CC47C6">
          <w:pPr>
            <w:pStyle w:val="Sinespaciad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CC47C6" w:rsidRDefault="00CC47C6">
          <w:pPr>
            <w:pStyle w:val="Sinespaciad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sdt>
          <w:sdtPr>
            <w:alias w:val="Fecha"/>
            <w:id w:val="14700083"/>
            <w:showingPlcHdr/>
            <w:dataBinding w:prefixMappings="xmlns:ns0='http://schemas.microsoft.com/office/2006/coverPageProps'" w:xpath="/ns0:CoverPageProperties[1]/ns0:PublishDate[1]" w:storeItemID="{55AF091B-3C7A-41E3-B477-F2FDAA23CFDA}"/>
            <w:date>
              <w:dateFormat w:val="dd/MM/yyyy"/>
              <w:lid w:val="es-ES"/>
              <w:storeMappedDataAs w:val="dateTime"/>
              <w:calendar w:val="gregorian"/>
            </w:date>
          </w:sdtPr>
          <w:sdtContent>
            <w:p w:rsidR="00CC47C6" w:rsidRDefault="00F46E84">
              <w:pPr>
                <w:pStyle w:val="Sinespaciado"/>
              </w:pPr>
              <w:r>
                <w:t xml:space="preserve">     </w:t>
              </w:r>
            </w:p>
          </w:sdtContent>
        </w:sdt>
        <w:sdt>
          <w:sdtPr>
            <w:alias w:val="Organización"/>
            <w:id w:val="14700089"/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p w:rsidR="00CC47C6" w:rsidRDefault="003C6291">
              <w:pPr>
                <w:pStyle w:val="Sinespaciado"/>
              </w:pPr>
              <w:r>
                <w:t>ONGAWA, Ingeniería para el Desarrollo Humano</w:t>
              </w:r>
            </w:p>
          </w:sdtContent>
        </w:sdt>
        <w:sdt>
          <w:sdtPr>
            <w:alias w:val="Autor"/>
            <w:id w:val="14700094"/>
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<w:text/>
          </w:sdtPr>
          <w:sdtContent>
            <w:p w:rsidR="00CC47C6" w:rsidRDefault="003C6291">
              <w:pPr>
                <w:pStyle w:val="Sinespaciado"/>
              </w:pPr>
              <w:r>
                <w:t xml:space="preserve">Grupo movilización </w:t>
              </w:r>
              <w:proofErr w:type="spellStart"/>
              <w:r>
                <w:t>Ongawa</w:t>
              </w:r>
              <w:proofErr w:type="spellEnd"/>
              <w:r>
                <w:t xml:space="preserve"> Extremadura</w:t>
              </w:r>
            </w:p>
          </w:sdtContent>
        </w:sdt>
        <w:p w:rsidR="00CC47C6" w:rsidRDefault="00B94534">
          <w:r>
            <w:t xml:space="preserve">Agencia </w:t>
          </w:r>
          <w:proofErr w:type="gramStart"/>
          <w:r>
            <w:t>Extremeña</w:t>
          </w:r>
          <w:proofErr w:type="gramEnd"/>
          <w:r>
            <w:t xml:space="preserve"> de Cooperación Internacional para el Desarrollo</w:t>
          </w:r>
        </w:p>
        <w:p w:rsidR="00AA0811" w:rsidRDefault="00AA0811"/>
        <w:p w:rsidR="00AA0811" w:rsidRDefault="00AA0811"/>
        <w:sdt>
          <w:sdtPr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</w:rPr>
            <w:id w:val="9501808"/>
            <w:docPartObj>
              <w:docPartGallery w:val="Table of Contents"/>
              <w:docPartUnique/>
            </w:docPartObj>
          </w:sdtPr>
          <w:sdtContent>
            <w:p w:rsidR="00AA0811" w:rsidRDefault="00AA0811">
              <w:pPr>
                <w:pStyle w:val="TtulodeTDC"/>
              </w:pPr>
            </w:p>
            <w:p w:rsidR="006326FB" w:rsidRDefault="00C26A65">
              <w:pPr>
                <w:pStyle w:val="TDC1"/>
                <w:tabs>
                  <w:tab w:val="right" w:leader="dot" w:pos="8494"/>
                </w:tabs>
                <w:rPr>
                  <w:rFonts w:eastAsiaTheme="minorEastAsia"/>
                  <w:b w:val="0"/>
                  <w:bCs w:val="0"/>
                  <w:caps w:val="0"/>
                  <w:noProof/>
                  <w:u w:val="none"/>
                  <w:lang w:eastAsia="es-ES"/>
                </w:rPr>
              </w:pPr>
              <w:r w:rsidRPr="00C26A65">
                <w:fldChar w:fldCharType="begin"/>
              </w:r>
              <w:r w:rsidR="00AA0811">
                <w:instrText xml:space="preserve"> TOC \o "1-3" \h \z \u </w:instrText>
              </w:r>
              <w:r w:rsidRPr="00C26A65">
                <w:fldChar w:fldCharType="separate"/>
              </w:r>
              <w:hyperlink w:anchor="_Toc320014782" w:history="1">
                <w:r w:rsidR="006326FB" w:rsidRPr="00AD741A">
                  <w:rPr>
                    <w:rStyle w:val="Hipervnculo"/>
                    <w:noProof/>
                  </w:rPr>
                  <w:t>Día mundial derecho al agua: 22 de marzo</w:t>
                </w:r>
                <w:r w:rsidR="006326FB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6326FB">
                  <w:rPr>
                    <w:noProof/>
                    <w:webHidden/>
                  </w:rPr>
                  <w:instrText xml:space="preserve"> PAGEREF _Toc320014782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666D55">
                  <w:rPr>
                    <w:noProof/>
                    <w:webHidden/>
                  </w:rPr>
                  <w:t>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6326FB" w:rsidRDefault="00C26A65">
              <w:pPr>
                <w:pStyle w:val="TDC2"/>
                <w:tabs>
                  <w:tab w:val="right" w:leader="dot" w:pos="8494"/>
                </w:tabs>
                <w:rPr>
                  <w:rFonts w:eastAsiaTheme="minorEastAsia"/>
                  <w:b w:val="0"/>
                  <w:bCs w:val="0"/>
                  <w:smallCaps w:val="0"/>
                  <w:noProof/>
                  <w:lang w:eastAsia="es-ES"/>
                </w:rPr>
              </w:pPr>
              <w:hyperlink w:anchor="_Toc320014783" w:history="1">
                <w:r w:rsidR="006326FB" w:rsidRPr="00AD741A">
                  <w:rPr>
                    <w:rStyle w:val="Hipervnculo"/>
                    <w:noProof/>
                  </w:rPr>
                  <w:t>Introducción:</w:t>
                </w:r>
                <w:r w:rsidR="006326FB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6326FB">
                  <w:rPr>
                    <w:noProof/>
                    <w:webHidden/>
                  </w:rPr>
                  <w:instrText xml:space="preserve"> PAGEREF _Toc320014783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666D55">
                  <w:rPr>
                    <w:noProof/>
                    <w:webHidden/>
                  </w:rPr>
                  <w:t>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6326FB" w:rsidRDefault="00C26A65">
              <w:pPr>
                <w:pStyle w:val="TDC2"/>
                <w:tabs>
                  <w:tab w:val="right" w:leader="dot" w:pos="8494"/>
                </w:tabs>
                <w:rPr>
                  <w:rFonts w:eastAsiaTheme="minorEastAsia"/>
                  <w:b w:val="0"/>
                  <w:bCs w:val="0"/>
                  <w:smallCaps w:val="0"/>
                  <w:noProof/>
                  <w:lang w:eastAsia="es-ES"/>
                </w:rPr>
              </w:pPr>
              <w:hyperlink w:anchor="_Toc320014784" w:history="1">
                <w:r w:rsidR="006326FB" w:rsidRPr="00AD741A">
                  <w:rPr>
                    <w:rStyle w:val="Hipervnculo"/>
                    <w:noProof/>
                  </w:rPr>
                  <w:t>Actividades “activas”:</w:t>
                </w:r>
                <w:r w:rsidR="006326FB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6326FB">
                  <w:rPr>
                    <w:noProof/>
                    <w:webHidden/>
                  </w:rPr>
                  <w:instrText xml:space="preserve"> PAGEREF _Toc320014784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666D55"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6326FB" w:rsidRDefault="00C26A65">
              <w:pPr>
                <w:pStyle w:val="TDC2"/>
                <w:tabs>
                  <w:tab w:val="right" w:leader="dot" w:pos="8494"/>
                </w:tabs>
                <w:rPr>
                  <w:rFonts w:eastAsiaTheme="minorEastAsia"/>
                  <w:b w:val="0"/>
                  <w:bCs w:val="0"/>
                  <w:smallCaps w:val="0"/>
                  <w:noProof/>
                  <w:lang w:eastAsia="es-ES"/>
                </w:rPr>
              </w:pPr>
              <w:hyperlink w:anchor="_Toc320014785" w:history="1">
                <w:r w:rsidR="006326FB" w:rsidRPr="00AD741A">
                  <w:rPr>
                    <w:rStyle w:val="Hipervnculo"/>
                    <w:noProof/>
                  </w:rPr>
                  <w:t>Actividades artísticas/informativas:</w:t>
                </w:r>
                <w:r w:rsidR="006326FB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6326FB">
                  <w:rPr>
                    <w:noProof/>
                    <w:webHidden/>
                  </w:rPr>
                  <w:instrText xml:space="preserve"> PAGEREF _Toc320014785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666D55">
                  <w:rPr>
                    <w:noProof/>
                    <w:webHidden/>
                  </w:rPr>
                  <w:t>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6326FB" w:rsidRDefault="00C26A65">
              <w:pPr>
                <w:pStyle w:val="TDC2"/>
                <w:tabs>
                  <w:tab w:val="right" w:leader="dot" w:pos="8494"/>
                </w:tabs>
                <w:rPr>
                  <w:rFonts w:eastAsiaTheme="minorEastAsia"/>
                  <w:b w:val="0"/>
                  <w:bCs w:val="0"/>
                  <w:smallCaps w:val="0"/>
                  <w:noProof/>
                  <w:lang w:eastAsia="es-ES"/>
                </w:rPr>
              </w:pPr>
              <w:hyperlink w:anchor="_Toc320014786" w:history="1">
                <w:r w:rsidR="006326FB" w:rsidRPr="00AD741A">
                  <w:rPr>
                    <w:rStyle w:val="Hipervnculo"/>
                    <w:noProof/>
                  </w:rPr>
                  <w:t>Divulgación:</w:t>
                </w:r>
                <w:r w:rsidR="006326FB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6326FB">
                  <w:rPr>
                    <w:noProof/>
                    <w:webHidden/>
                  </w:rPr>
                  <w:instrText xml:space="preserve"> PAGEREF _Toc320014786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666D55"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6326FB" w:rsidRDefault="00C26A65">
              <w:pPr>
                <w:pStyle w:val="TDC2"/>
                <w:tabs>
                  <w:tab w:val="right" w:leader="dot" w:pos="8494"/>
                </w:tabs>
                <w:rPr>
                  <w:rFonts w:eastAsiaTheme="minorEastAsia"/>
                  <w:b w:val="0"/>
                  <w:bCs w:val="0"/>
                  <w:smallCaps w:val="0"/>
                  <w:noProof/>
                  <w:lang w:eastAsia="es-ES"/>
                </w:rPr>
              </w:pPr>
              <w:hyperlink w:anchor="_Toc320014787" w:history="1">
                <w:r w:rsidR="006326FB" w:rsidRPr="00AD741A">
                  <w:rPr>
                    <w:rStyle w:val="Hipervnculo"/>
                    <w:noProof/>
                  </w:rPr>
                  <w:t>Material de visualización:</w:t>
                </w:r>
                <w:r w:rsidR="006326FB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6326FB">
                  <w:rPr>
                    <w:noProof/>
                    <w:webHidden/>
                  </w:rPr>
                  <w:instrText xml:space="preserve"> PAGEREF _Toc320014787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666D55"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6326FB" w:rsidRDefault="00C26A65">
              <w:pPr>
                <w:pStyle w:val="TDC2"/>
                <w:tabs>
                  <w:tab w:val="right" w:leader="dot" w:pos="8494"/>
                </w:tabs>
                <w:rPr>
                  <w:rFonts w:eastAsiaTheme="minorEastAsia"/>
                  <w:b w:val="0"/>
                  <w:bCs w:val="0"/>
                  <w:smallCaps w:val="0"/>
                  <w:noProof/>
                  <w:lang w:eastAsia="es-ES"/>
                </w:rPr>
              </w:pPr>
              <w:hyperlink w:anchor="_Toc320014788" w:history="1">
                <w:r w:rsidR="006326FB" w:rsidRPr="00AD741A">
                  <w:rPr>
                    <w:rStyle w:val="Hipervnculo"/>
                    <w:noProof/>
                  </w:rPr>
                  <w:t>ENTIDADES COLABORADORAS:</w:t>
                </w:r>
                <w:r w:rsidR="006326FB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6326FB">
                  <w:rPr>
                    <w:noProof/>
                    <w:webHidden/>
                  </w:rPr>
                  <w:instrText xml:space="preserve"> PAGEREF _Toc320014788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666D55"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6326FB" w:rsidRDefault="00C26A65">
              <w:pPr>
                <w:pStyle w:val="TDC2"/>
                <w:tabs>
                  <w:tab w:val="right" w:leader="dot" w:pos="8494"/>
                </w:tabs>
                <w:rPr>
                  <w:rFonts w:eastAsiaTheme="minorEastAsia"/>
                  <w:b w:val="0"/>
                  <w:bCs w:val="0"/>
                  <w:smallCaps w:val="0"/>
                  <w:noProof/>
                  <w:lang w:eastAsia="es-ES"/>
                </w:rPr>
              </w:pPr>
              <w:hyperlink w:anchor="_Toc320014789" w:history="1">
                <w:r w:rsidR="006326FB" w:rsidRPr="00AD741A">
                  <w:rPr>
                    <w:rStyle w:val="Hipervnculo"/>
                    <w:noProof/>
                  </w:rPr>
                  <w:t>ENTIDADAD FINANCIADORA:</w:t>
                </w:r>
                <w:r w:rsidR="006326FB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6326FB">
                  <w:rPr>
                    <w:noProof/>
                    <w:webHidden/>
                  </w:rPr>
                  <w:instrText xml:space="preserve"> PAGEREF _Toc320014789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666D55"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AA0811" w:rsidRDefault="00C26A65">
              <w:r>
                <w:fldChar w:fldCharType="end"/>
              </w:r>
            </w:p>
          </w:sdtContent>
        </w:sdt>
        <w:p w:rsidR="00CC47C6" w:rsidRDefault="00666D55" w:rsidP="00AA0811">
          <w:pPr>
            <w:rPr>
              <w:b/>
              <w:bCs/>
            </w:rPr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2105025</wp:posOffset>
                </wp:positionV>
                <wp:extent cx="1550670" cy="167640"/>
                <wp:effectExtent l="19050" t="0" r="0" b="0"/>
                <wp:wrapNone/>
                <wp:docPr id="13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 l="51060" t="24286" r="12999" b="689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0670" cy="167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es-ES"/>
            </w:rPr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-131445</wp:posOffset>
                </wp:positionH>
                <wp:positionV relativeFrom="paragraph">
                  <wp:posOffset>2013585</wp:posOffset>
                </wp:positionV>
                <wp:extent cx="1626870" cy="350520"/>
                <wp:effectExtent l="19050" t="0" r="0" b="0"/>
                <wp:wrapNone/>
                <wp:docPr id="8" name="Imagen 5" descr="C:\Documents and Settings\usuario\Escritorio\logos\Logo ongawa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Documents and Settings\usuario\Escritorio\logos\Logo ongawa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687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es-ES"/>
            </w:rPr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2901315</wp:posOffset>
                </wp:positionH>
                <wp:positionV relativeFrom="paragraph">
                  <wp:posOffset>1967865</wp:posOffset>
                </wp:positionV>
                <wp:extent cx="575310" cy="381000"/>
                <wp:effectExtent l="19050" t="0" r="0" b="0"/>
                <wp:wrapNone/>
                <wp:docPr id="1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/>
                        <a:srcRect l="19090" t="28815" r="68013" b="5583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531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es-ES"/>
            </w:rPr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1967865</wp:posOffset>
                </wp:positionV>
                <wp:extent cx="1017270" cy="457200"/>
                <wp:effectExtent l="19050" t="0" r="0" b="0"/>
                <wp:wrapNone/>
                <wp:docPr id="9" name="Imagen 6" descr="01 Logo version Color Positi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01 Logo version Color Positi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727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CC47C6">
            <w:br w:type="page"/>
          </w:r>
        </w:p>
      </w:sdtContent>
    </w:sdt>
    <w:p w:rsidR="001E1172" w:rsidRDefault="00800D5C" w:rsidP="00800D5C">
      <w:pPr>
        <w:pStyle w:val="Ttulo1"/>
      </w:pPr>
      <w:bookmarkStart w:id="0" w:name="_Toc320013735"/>
      <w:bookmarkStart w:id="1" w:name="_Toc320014782"/>
      <w:r>
        <w:lastRenderedPageBreak/>
        <w:t xml:space="preserve">Día mundial derecho al agua: 22 de </w:t>
      </w:r>
      <w:r w:rsidR="00A153F0">
        <w:t>marzo</w:t>
      </w:r>
      <w:bookmarkEnd w:id="0"/>
      <w:bookmarkEnd w:id="1"/>
    </w:p>
    <w:p w:rsidR="00800D5C" w:rsidRDefault="00800D5C" w:rsidP="00800D5C">
      <w:pPr>
        <w:pStyle w:val="Ttulo2"/>
      </w:pPr>
      <w:bookmarkStart w:id="2" w:name="_Toc320013736"/>
      <w:bookmarkStart w:id="3" w:name="_Toc320014783"/>
      <w:r>
        <w:t>Introducción:</w:t>
      </w:r>
      <w:bookmarkEnd w:id="2"/>
      <w:bookmarkEnd w:id="3"/>
    </w:p>
    <w:p w:rsidR="00F15CB4" w:rsidRPr="00F15CB4" w:rsidRDefault="00F15CB4" w:rsidP="00F15CB4">
      <w:pPr>
        <w:jc w:val="both"/>
      </w:pPr>
      <w:r w:rsidRPr="00F15CB4">
        <w:t xml:space="preserve">El </w:t>
      </w:r>
      <w:r w:rsidRPr="00F15CB4">
        <w:rPr>
          <w:b/>
          <w:bCs/>
        </w:rPr>
        <w:t>Día Mundial del Agua</w:t>
      </w:r>
      <w:r w:rsidRPr="00F15CB4">
        <w:t xml:space="preserve"> se origina en la Conferencia de las </w:t>
      </w:r>
      <w:hyperlink r:id="rId13" w:tooltip="Naciones Unidas" w:history="1">
        <w:r w:rsidRPr="00F15CB4">
          <w:rPr>
            <w:rStyle w:val="Hipervnculo"/>
          </w:rPr>
          <w:t>Naciones Unidas</w:t>
        </w:r>
      </w:hyperlink>
      <w:r w:rsidRPr="00F15CB4">
        <w:t xml:space="preserve"> para el Medio Ambiente y el Desarrollo en </w:t>
      </w:r>
      <w:hyperlink r:id="rId14" w:tooltip="Río de Janeiro" w:history="1">
        <w:r w:rsidRPr="00F15CB4">
          <w:rPr>
            <w:rStyle w:val="Hipervnculo"/>
          </w:rPr>
          <w:t>Río de Janeiro</w:t>
        </w:r>
      </w:hyperlink>
      <w:r w:rsidRPr="00F15CB4">
        <w:t xml:space="preserve">, </w:t>
      </w:r>
      <w:hyperlink r:id="rId15" w:tooltip="Brasil" w:history="1">
        <w:r w:rsidRPr="00F15CB4">
          <w:rPr>
            <w:rStyle w:val="Hipervnculo"/>
          </w:rPr>
          <w:t>Brasil</w:t>
        </w:r>
      </w:hyperlink>
      <w:r w:rsidRPr="00F15CB4">
        <w:t xml:space="preserve"> del 3-14 Junio de 1992, después de la cual, La Asamblea General de las Naciones Unidas adoptó el </w:t>
      </w:r>
      <w:hyperlink r:id="rId16" w:tooltip="22 de diciembre" w:history="1">
        <w:r w:rsidRPr="00F15CB4">
          <w:rPr>
            <w:rStyle w:val="Hipervnculo"/>
          </w:rPr>
          <w:t>22 de diciembre</w:t>
        </w:r>
      </w:hyperlink>
      <w:r w:rsidRPr="00F15CB4">
        <w:t xml:space="preserve"> de </w:t>
      </w:r>
      <w:hyperlink r:id="rId17" w:tooltip="1992" w:history="1">
        <w:r w:rsidRPr="00F15CB4">
          <w:rPr>
            <w:rStyle w:val="Hipervnculo"/>
          </w:rPr>
          <w:t>1992</w:t>
        </w:r>
      </w:hyperlink>
      <w:r w:rsidRPr="00F15CB4">
        <w:t xml:space="preserve"> la resolución por la que el </w:t>
      </w:r>
      <w:hyperlink r:id="rId18" w:tooltip="22 de marzo" w:history="1">
        <w:r w:rsidRPr="00F15CB4">
          <w:rPr>
            <w:rStyle w:val="Hipervnculo"/>
          </w:rPr>
          <w:t>22 de marzo</w:t>
        </w:r>
      </w:hyperlink>
      <w:r w:rsidRPr="00F15CB4">
        <w:t xml:space="preserve"> de cada año, fue declarado Día Mundial del Agua.</w:t>
      </w:r>
    </w:p>
    <w:p w:rsidR="00F15CB4" w:rsidRPr="00F15CB4" w:rsidRDefault="00F15CB4" w:rsidP="00F15CB4">
      <w:pPr>
        <w:jc w:val="both"/>
      </w:pPr>
      <w:r w:rsidRPr="00F15CB4">
        <w:t>Se invitó a las naciones a realizar actividades relacionadas con la conservación y el desarrollo de los recursos hídricos, apelando a la puesta en práctica de las recomendaciones de la Conferencia de las Naciones Unidas sobre Medio Ambiente y Desarrollo contenidas en el Capítulo 18 (Recursos de Agua Dulce) de la Agenda 21.</w:t>
      </w:r>
    </w:p>
    <w:p w:rsidR="00F15CB4" w:rsidRDefault="00F15CB4" w:rsidP="00F15CB4">
      <w:pPr>
        <w:jc w:val="both"/>
      </w:pPr>
      <w:r w:rsidRPr="00F15CB4">
        <w:t xml:space="preserve">Además de los países miembros de la ONU, varias </w:t>
      </w:r>
      <w:hyperlink r:id="rId19" w:tooltip="ONG" w:history="1">
        <w:r w:rsidRPr="00F15CB4">
          <w:rPr>
            <w:rStyle w:val="Hipervnculo"/>
          </w:rPr>
          <w:t>ONG</w:t>
        </w:r>
      </w:hyperlink>
      <w:r w:rsidRPr="00F15CB4">
        <w:t xml:space="preserve"> que promueven el agua limpia y hábitats acuáticos sustentables han utilizado el Día Mundial del Agua para llamar la atención del público hacia el crítico tema del agua en nuestra era. Por ejemplo, desde </w:t>
      </w:r>
      <w:hyperlink r:id="rId20" w:tooltip="1997" w:history="1">
        <w:r w:rsidRPr="00F15CB4">
          <w:rPr>
            <w:rStyle w:val="Hipervnculo"/>
          </w:rPr>
          <w:t>1997</w:t>
        </w:r>
      </w:hyperlink>
      <w:r w:rsidRPr="00F15CB4">
        <w:t xml:space="preserve"> el </w:t>
      </w:r>
      <w:hyperlink r:id="rId21" w:tooltip="Consejo Mundial del Agua (aún no redactado)" w:history="1">
        <w:r w:rsidRPr="00F15CB4">
          <w:rPr>
            <w:rStyle w:val="Hipervnculo"/>
          </w:rPr>
          <w:t>Consejo Mundial del Agua</w:t>
        </w:r>
      </w:hyperlink>
      <w:r w:rsidRPr="00F15CB4">
        <w:t xml:space="preserve"> convoca cada tres años al </w:t>
      </w:r>
      <w:hyperlink r:id="rId22" w:tooltip="Foro Mundial del Agua (aún no redactado)" w:history="1">
        <w:r w:rsidRPr="00F15CB4">
          <w:rPr>
            <w:rStyle w:val="Hipervnculo"/>
          </w:rPr>
          <w:t>Foro Mundial del Agua</w:t>
        </w:r>
      </w:hyperlink>
      <w:r w:rsidRPr="00F15CB4">
        <w:t xml:space="preserve"> durante la semana del Día Mundial del Agua. Las agencias participantes y las </w:t>
      </w:r>
      <w:proofErr w:type="spellStart"/>
      <w:r w:rsidRPr="00F15CB4">
        <w:t>ONGs</w:t>
      </w:r>
      <w:proofErr w:type="spellEnd"/>
      <w:r w:rsidRPr="00F15CB4">
        <w:t xml:space="preserve"> resaltan temas como los 100 millones de personas sin acceso a agua potable y el papel del hombre y de la mujer en el acceso familiar al agua.</w:t>
      </w:r>
    </w:p>
    <w:p w:rsidR="00F15CB4" w:rsidRPr="00F15CB4" w:rsidRDefault="00F15CB4" w:rsidP="00F15CB4">
      <w:pPr>
        <w:jc w:val="both"/>
      </w:pPr>
      <w:r>
        <w:t>En ONGAWA, L</w:t>
      </w:r>
      <w:r w:rsidRPr="00F15CB4">
        <w:t>a línea de trabajo “Promoción del derecho humano al agua” se ha desarrollado casi desde los inicios de la organización, aunque fue en 2006 cuando se impulsó con mayor intensidad.</w:t>
      </w:r>
    </w:p>
    <w:p w:rsidR="00F15CB4" w:rsidRPr="00F15CB4" w:rsidRDefault="00F15CB4" w:rsidP="00F15CB4">
      <w:pPr>
        <w:jc w:val="both"/>
      </w:pPr>
      <w:r w:rsidRPr="00F15CB4">
        <w:t xml:space="preserve">Nuestras actuaciones están marcadas por la defensa del </w:t>
      </w:r>
      <w:r w:rsidRPr="00F15CB4">
        <w:rPr>
          <w:b/>
          <w:bCs/>
        </w:rPr>
        <w:t>Acceso Universal a los Servicios Básicos</w:t>
      </w:r>
      <w:r w:rsidRPr="00F15CB4">
        <w:t xml:space="preserve"> y, en particular, por la defensa del </w:t>
      </w:r>
      <w:r w:rsidRPr="00F15CB4">
        <w:rPr>
          <w:b/>
          <w:bCs/>
        </w:rPr>
        <w:t>Derecho al Agua</w:t>
      </w:r>
      <w:r w:rsidRPr="00F15CB4">
        <w:t>.</w:t>
      </w:r>
    </w:p>
    <w:p w:rsidR="00F15CB4" w:rsidRPr="00F15CB4" w:rsidRDefault="00F15CB4" w:rsidP="00F15CB4">
      <w:pPr>
        <w:jc w:val="both"/>
      </w:pPr>
      <w:r w:rsidRPr="00F15CB4">
        <w:t xml:space="preserve">Los programas de cooperación llevados a cabo en </w:t>
      </w:r>
      <w:hyperlink r:id="rId23" w:history="1">
        <w:r w:rsidRPr="00F15CB4">
          <w:rPr>
            <w:rStyle w:val="Hipervnculo"/>
          </w:rPr>
          <w:t>Tanzania</w:t>
        </w:r>
      </w:hyperlink>
      <w:r w:rsidRPr="00F15CB4">
        <w:t xml:space="preserve">, </w:t>
      </w:r>
      <w:hyperlink r:id="rId24" w:history="1">
        <w:r w:rsidRPr="00F15CB4">
          <w:rPr>
            <w:rStyle w:val="Hipervnculo"/>
          </w:rPr>
          <w:t>Mozambique</w:t>
        </w:r>
      </w:hyperlink>
      <w:r w:rsidRPr="00F15CB4">
        <w:t xml:space="preserve"> y </w:t>
      </w:r>
      <w:hyperlink r:id="rId25" w:history="1">
        <w:r w:rsidRPr="00F15CB4">
          <w:rPr>
            <w:rStyle w:val="Hipervnculo"/>
          </w:rPr>
          <w:t>Nicaragua</w:t>
        </w:r>
      </w:hyperlink>
      <w:r w:rsidRPr="00F15CB4">
        <w:t xml:space="preserve"> incorporan el derecho al agua como eje principal de los programas. Éstos están basados principalmente en un </w:t>
      </w:r>
      <w:r w:rsidRPr="00F15CB4">
        <w:rPr>
          <w:b/>
          <w:bCs/>
        </w:rPr>
        <w:t>enfoque de participación y gestión comunitaria</w:t>
      </w:r>
      <w:r w:rsidRPr="00F15CB4">
        <w:t>.</w:t>
      </w:r>
    </w:p>
    <w:p w:rsidR="00F15CB4" w:rsidRPr="00F15CB4" w:rsidRDefault="00F15CB4" w:rsidP="00F15CB4">
      <w:pPr>
        <w:jc w:val="both"/>
      </w:pPr>
      <w:r w:rsidRPr="00F15CB4">
        <w:t>Los puntos clave del enfoque de ONGAWA en los programas de agua y saneamiento son:</w:t>
      </w:r>
    </w:p>
    <w:p w:rsidR="00800D5C" w:rsidRDefault="00F15CB4" w:rsidP="00800D5C">
      <w:pPr>
        <w:ind w:left="708"/>
        <w:jc w:val="both"/>
      </w:pPr>
      <w:r>
        <w:t>•</w:t>
      </w:r>
      <w:r w:rsidRPr="00F15CB4">
        <w:rPr>
          <w:b/>
          <w:bCs/>
        </w:rPr>
        <w:t>Actuación integral</w:t>
      </w:r>
      <w:r w:rsidRPr="00F15CB4">
        <w:t>: agua, saneamiento y educación sanitaria.</w:t>
      </w:r>
    </w:p>
    <w:p w:rsidR="00800D5C" w:rsidRDefault="00F15CB4" w:rsidP="00800D5C">
      <w:pPr>
        <w:ind w:left="708"/>
        <w:jc w:val="both"/>
      </w:pPr>
      <w:r w:rsidRPr="00F15CB4">
        <w:t xml:space="preserve">• Uso de </w:t>
      </w:r>
      <w:r w:rsidRPr="00F15CB4">
        <w:rPr>
          <w:b/>
          <w:bCs/>
        </w:rPr>
        <w:t>tecnologías apropiadas</w:t>
      </w:r>
      <w:r w:rsidRPr="00F15CB4">
        <w:t>, con el fin de adecuar el servicio a las capacidades de mantenimiento y gestión.</w:t>
      </w:r>
    </w:p>
    <w:p w:rsidR="00800D5C" w:rsidRDefault="00F15CB4" w:rsidP="00800D5C">
      <w:pPr>
        <w:ind w:left="708"/>
        <w:jc w:val="both"/>
      </w:pPr>
      <w:r w:rsidRPr="00F15CB4">
        <w:t xml:space="preserve">• </w:t>
      </w:r>
      <w:r w:rsidRPr="00F15CB4">
        <w:rPr>
          <w:b/>
          <w:bCs/>
        </w:rPr>
        <w:t>Creación y capacitación de los órganos de gestión</w:t>
      </w:r>
      <w:r w:rsidRPr="00F15CB4">
        <w:t xml:space="preserve"> de los servicios a nivel comunitario, basados en la participación democrática de los usuarios.</w:t>
      </w:r>
    </w:p>
    <w:p w:rsidR="00F15CB4" w:rsidRPr="00F15CB4" w:rsidRDefault="00F15CB4" w:rsidP="00800D5C">
      <w:pPr>
        <w:ind w:left="708"/>
        <w:jc w:val="both"/>
      </w:pPr>
      <w:r w:rsidRPr="00F15CB4">
        <w:t>• Refuerzo institucional de las instituciones.</w:t>
      </w:r>
    </w:p>
    <w:p w:rsidR="001E1172" w:rsidRPr="001E1172" w:rsidRDefault="001E1172" w:rsidP="00F15CB4">
      <w:pPr>
        <w:jc w:val="both"/>
      </w:pPr>
    </w:p>
    <w:p w:rsidR="001E1172" w:rsidRPr="001E1172" w:rsidRDefault="001E1172" w:rsidP="00F15CB4">
      <w:pPr>
        <w:jc w:val="both"/>
      </w:pPr>
    </w:p>
    <w:p w:rsidR="001E1172" w:rsidRPr="001E1172" w:rsidRDefault="001E1172" w:rsidP="00F15CB4">
      <w:pPr>
        <w:jc w:val="both"/>
      </w:pPr>
    </w:p>
    <w:p w:rsidR="001E1172" w:rsidRDefault="00F15CB4" w:rsidP="00F15CB4">
      <w:pPr>
        <w:jc w:val="both"/>
      </w:pPr>
      <w:r>
        <w:lastRenderedPageBreak/>
        <w:t xml:space="preserve">En Extremadura, varios voluntarios, han diseñado para ese </w:t>
      </w:r>
      <w:r w:rsidR="00800D5C">
        <w:t>día</w:t>
      </w:r>
      <w:r>
        <w:t xml:space="preserve"> varias acciones de calle, para llevar a cabo en la ciudad de Badajoz, con el fin de mostrar a la población pacense la realidad que se vive en países </w:t>
      </w:r>
      <w:r w:rsidR="00800D5C">
        <w:t xml:space="preserve">empobrecidos </w:t>
      </w:r>
      <w:r>
        <w:t>respecto al derecho al Agua.</w:t>
      </w:r>
    </w:p>
    <w:p w:rsidR="00A153F0" w:rsidRDefault="00A153F0" w:rsidP="00F15CB4">
      <w:pPr>
        <w:jc w:val="both"/>
      </w:pPr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93345</wp:posOffset>
            </wp:positionV>
            <wp:extent cx="5407660" cy="1186180"/>
            <wp:effectExtent l="19050" t="0" r="2540" b="0"/>
            <wp:wrapNone/>
            <wp:docPr id="3" name="Imagen 7" descr="E:\DCIM\101MSDCF\DSC0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1MSDCF\DSC0018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118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53F0" w:rsidRDefault="00A153F0" w:rsidP="00F15CB4">
      <w:pPr>
        <w:jc w:val="both"/>
      </w:pPr>
    </w:p>
    <w:p w:rsidR="00A153F0" w:rsidRDefault="00A153F0" w:rsidP="00F15CB4">
      <w:pPr>
        <w:jc w:val="both"/>
      </w:pPr>
    </w:p>
    <w:p w:rsidR="00A153F0" w:rsidRDefault="00A153F0" w:rsidP="00F15CB4">
      <w:pPr>
        <w:jc w:val="both"/>
      </w:pPr>
    </w:p>
    <w:p w:rsidR="00A153F0" w:rsidRDefault="00A153F0" w:rsidP="00F15CB4">
      <w:pPr>
        <w:jc w:val="both"/>
      </w:pPr>
    </w:p>
    <w:p w:rsidR="00F15CB4" w:rsidRDefault="00F15CB4" w:rsidP="00F15CB4">
      <w:pPr>
        <w:jc w:val="both"/>
      </w:pPr>
      <w:r>
        <w:t>Para ello, se propone la Avenida de Huelva como centro de estas acciones, debido a su proximidad con varios sitios frecuentados por los ciudadanos</w:t>
      </w:r>
      <w:r w:rsidR="00E5250B">
        <w:t xml:space="preserve"> y ser zona de paso obligatorio para otros muchos.</w:t>
      </w:r>
    </w:p>
    <w:p w:rsidR="003C6291" w:rsidRDefault="003C6291" w:rsidP="00F15CB4">
      <w:pPr>
        <w:jc w:val="both"/>
      </w:pPr>
      <w:r>
        <w:rPr>
          <w:noProof/>
          <w:lang w:eastAsia="es-ES"/>
        </w:rPr>
        <w:drawing>
          <wp:inline distT="0" distB="0" distL="0" distR="0">
            <wp:extent cx="5238750" cy="188976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31500" r="2941" b="6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50B" w:rsidRDefault="00E5250B" w:rsidP="00800D5C">
      <w:pPr>
        <w:pStyle w:val="Ttulo2"/>
      </w:pPr>
      <w:bookmarkStart w:id="4" w:name="_Toc320013737"/>
      <w:bookmarkStart w:id="5" w:name="_Toc320014784"/>
      <w:r>
        <w:t>Actividades</w:t>
      </w:r>
      <w:r w:rsidR="00EE0882">
        <w:t xml:space="preserve"> “activas”</w:t>
      </w:r>
      <w:r>
        <w:t>:</w:t>
      </w:r>
      <w:bookmarkEnd w:id="4"/>
      <w:bookmarkEnd w:id="5"/>
      <w:r>
        <w:t xml:space="preserve"> </w:t>
      </w:r>
    </w:p>
    <w:p w:rsidR="00A153F0" w:rsidRDefault="00E5250B" w:rsidP="00E5250B">
      <w:pPr>
        <w:jc w:val="both"/>
      </w:pPr>
      <w:proofErr w:type="spellStart"/>
      <w:r w:rsidRPr="00EE0882">
        <w:rPr>
          <w:b/>
        </w:rPr>
        <w:t>Photocall</w:t>
      </w:r>
      <w:proofErr w:type="spellEnd"/>
      <w:r>
        <w:t>. Se instalará un panel para que los ciudadanos puedan hacerse una foto reclamando el derecho al agua. Su finalidad es poder hacer después material grafico al respecto</w:t>
      </w:r>
      <w:r w:rsidR="007D4EC2">
        <w:t xml:space="preserve">, video, poster, </w:t>
      </w:r>
      <w:proofErr w:type="spellStart"/>
      <w:r w:rsidR="007D4EC2">
        <w:t>fliker</w:t>
      </w:r>
      <w:proofErr w:type="spellEnd"/>
      <w:r w:rsidR="007D4EC2">
        <w:t>..</w:t>
      </w:r>
      <w:r>
        <w:t xml:space="preserve">. </w:t>
      </w:r>
    </w:p>
    <w:p w:rsidR="00086E86" w:rsidRDefault="00086E86" w:rsidP="00E5250B">
      <w:pPr>
        <w:jc w:val="both"/>
      </w:pPr>
      <w:r>
        <w:t>Horario: 18:00 a 20:30</w:t>
      </w:r>
    </w:p>
    <w:p w:rsidR="00247E7B" w:rsidRDefault="00E5250B" w:rsidP="00086E86">
      <w:pPr>
        <w:jc w:val="both"/>
      </w:pPr>
      <w:r w:rsidRPr="00EE0882">
        <w:rPr>
          <w:b/>
        </w:rPr>
        <w:t>Juegos infantiles</w:t>
      </w:r>
      <w:r>
        <w:t xml:space="preserve">: </w:t>
      </w:r>
      <w:r w:rsidR="00707A65">
        <w:t>Se</w:t>
      </w:r>
      <w:r>
        <w:t xml:space="preserve"> pretende hacer participes a niños pequeños. Su finalidad es concienciarlos del valor que tiene el agua y la importancia que tiene para los niños un acceso </w:t>
      </w:r>
    </w:p>
    <w:p w:rsidR="00086E86" w:rsidRDefault="00086E86" w:rsidP="00086E86">
      <w:pPr>
        <w:jc w:val="both"/>
      </w:pPr>
      <w:r w:rsidRPr="00086E86">
        <w:t>Horario: 18:00 a 20:30</w:t>
      </w:r>
    </w:p>
    <w:p w:rsidR="00E5250B" w:rsidRDefault="00F91D11" w:rsidP="00F15CB4">
      <w:pPr>
        <w:jc w:val="both"/>
      </w:pPr>
      <w:r w:rsidRPr="00EE0882">
        <w:rPr>
          <w:b/>
        </w:rPr>
        <w:t>Panel “</w:t>
      </w:r>
      <w:r w:rsidR="004D0A5D">
        <w:rPr>
          <w:b/>
        </w:rPr>
        <w:t>qué</w:t>
      </w:r>
      <w:r w:rsidRPr="00EE0882">
        <w:rPr>
          <w:b/>
        </w:rPr>
        <w:t xml:space="preserve"> pue</w:t>
      </w:r>
      <w:r w:rsidR="00B94534">
        <w:rPr>
          <w:b/>
        </w:rPr>
        <w:t xml:space="preserve">des hacer </w:t>
      </w:r>
      <w:r w:rsidR="00F46E84">
        <w:rPr>
          <w:b/>
        </w:rPr>
        <w:t>tú</w:t>
      </w:r>
      <w:r w:rsidRPr="00EE0882">
        <w:rPr>
          <w:b/>
        </w:rPr>
        <w:t>”</w:t>
      </w:r>
      <w:r>
        <w:t>: se dispondrá un panel informativo de gran tamaño, acompañado de una mesa informativa, para que aquellas personas interesadas, puedan tener acceso a información sobre actividades en las que pueda reivindicar el derecho al agua y saneamiento.</w:t>
      </w:r>
    </w:p>
    <w:p w:rsidR="00086E86" w:rsidRDefault="00086E86" w:rsidP="00F15CB4">
      <w:pPr>
        <w:jc w:val="both"/>
      </w:pPr>
      <w:r w:rsidRPr="00086E86">
        <w:t>Horario: 18:00 a 20:30</w:t>
      </w:r>
    </w:p>
    <w:p w:rsidR="00086E86" w:rsidRDefault="00F91D11" w:rsidP="00F15CB4">
      <w:pPr>
        <w:jc w:val="both"/>
      </w:pPr>
      <w:r w:rsidRPr="00EE0882">
        <w:rPr>
          <w:b/>
        </w:rPr>
        <w:t>Mujer portadora de agua</w:t>
      </w:r>
      <w:r w:rsidR="00086E86">
        <w:t>: A</w:t>
      </w:r>
      <w:r>
        <w:t xml:space="preserve">ctividad </w:t>
      </w:r>
      <w:r w:rsidR="00086E86">
        <w:t>diseñada</w:t>
      </w:r>
      <w:r>
        <w:t xml:space="preserve"> para </w:t>
      </w:r>
      <w:r w:rsidR="00247E7B">
        <w:t>mostrar</w:t>
      </w:r>
      <w:r>
        <w:t xml:space="preserve"> el papel de la mujer en </w:t>
      </w:r>
      <w:r w:rsidR="00086E86">
        <w:t>los países en vías de desarrollo</w:t>
      </w:r>
      <w:r>
        <w:t xml:space="preserve">, portando un recipiente de agua para llenar otro. </w:t>
      </w:r>
      <w:r w:rsidR="00200724">
        <w:t xml:space="preserve"> </w:t>
      </w:r>
    </w:p>
    <w:p w:rsidR="00DF075E" w:rsidRDefault="00DF075E" w:rsidP="00F15CB4">
      <w:pPr>
        <w:jc w:val="both"/>
      </w:pPr>
      <w:r>
        <w:lastRenderedPageBreak/>
        <w:t>También</w:t>
      </w:r>
      <w:r w:rsidR="00200724">
        <w:t xml:space="preserve"> esta propuesto hacer una “cadena humana del agua”</w:t>
      </w:r>
      <w:r>
        <w:t xml:space="preserve">, y hacer participes a los </w:t>
      </w:r>
      <w:r w:rsidR="00086E86">
        <w:t>ciudadanos</w:t>
      </w:r>
      <w:r>
        <w:t>.</w:t>
      </w:r>
    </w:p>
    <w:p w:rsidR="00086E86" w:rsidRDefault="00086E86" w:rsidP="00F15CB4">
      <w:pPr>
        <w:jc w:val="both"/>
      </w:pPr>
      <w:r w:rsidRPr="00086E86">
        <w:t>Horario: 18:00 a 20:30</w:t>
      </w:r>
    </w:p>
    <w:p w:rsidR="00086E86" w:rsidRPr="00086E86" w:rsidRDefault="00086E86" w:rsidP="00F15CB4">
      <w:pPr>
        <w:jc w:val="both"/>
      </w:pPr>
      <w:r w:rsidRPr="00086E86">
        <w:t>Horario</w:t>
      </w:r>
      <w:r>
        <w:t xml:space="preserve"> cadena humana</w:t>
      </w:r>
      <w:r w:rsidRPr="00086E86">
        <w:t xml:space="preserve">: </w:t>
      </w:r>
      <w:r>
        <w:t>19:30</w:t>
      </w:r>
    </w:p>
    <w:p w:rsidR="00800D5C" w:rsidRDefault="00247E7B" w:rsidP="00F15CB4">
      <w:pPr>
        <w:jc w:val="both"/>
      </w:pPr>
      <w:r w:rsidRPr="00800D5C">
        <w:rPr>
          <w:b/>
        </w:rPr>
        <w:t>Tabú</w:t>
      </w:r>
      <w:r w:rsidR="00800D5C" w:rsidRPr="00800D5C">
        <w:rPr>
          <w:b/>
        </w:rPr>
        <w:t xml:space="preserve"> del agua:</w:t>
      </w:r>
      <w:r w:rsidR="00800D5C">
        <w:t xml:space="preserve"> adaptación del popular juego de mesa. Actualmente se dispone de uno </w:t>
      </w:r>
      <w:r>
        <w:t>relacionado</w:t>
      </w:r>
      <w:r w:rsidR="00800D5C">
        <w:t xml:space="preserve"> con la cooperación. </w:t>
      </w:r>
    </w:p>
    <w:p w:rsidR="00086E86" w:rsidRDefault="00086E86" w:rsidP="00F15CB4">
      <w:pPr>
        <w:jc w:val="both"/>
      </w:pPr>
      <w:r w:rsidRPr="00086E86">
        <w:t>Horario: 18:00 a 20:30</w:t>
      </w:r>
    </w:p>
    <w:p w:rsidR="00F91D11" w:rsidRDefault="00EE0882" w:rsidP="00800D5C">
      <w:pPr>
        <w:pStyle w:val="Ttulo2"/>
      </w:pPr>
      <w:bookmarkStart w:id="6" w:name="_Toc320013738"/>
      <w:bookmarkStart w:id="7" w:name="_Toc320014785"/>
      <w:r>
        <w:t>Actividades artísticas</w:t>
      </w:r>
      <w:r w:rsidR="00800D5C">
        <w:t>/informativas</w:t>
      </w:r>
      <w:r>
        <w:t>:</w:t>
      </w:r>
      <w:bookmarkEnd w:id="6"/>
      <w:bookmarkEnd w:id="7"/>
    </w:p>
    <w:p w:rsidR="00EE0882" w:rsidRDefault="00EE0882" w:rsidP="00EE0882">
      <w:pPr>
        <w:jc w:val="both"/>
      </w:pPr>
      <w:r w:rsidRPr="00EE0882">
        <w:rPr>
          <w:b/>
        </w:rPr>
        <w:t>Tapas Inodoros</w:t>
      </w:r>
      <w:r>
        <w:t xml:space="preserve">: uno de los recursos de los que dispone </w:t>
      </w:r>
      <w:r w:rsidR="00800D5C">
        <w:t>actualmente</w:t>
      </w:r>
      <w:r>
        <w:t xml:space="preserve"> </w:t>
      </w:r>
      <w:proofErr w:type="spellStart"/>
      <w:r>
        <w:t>Ongawa</w:t>
      </w:r>
      <w:proofErr w:type="spellEnd"/>
      <w:r>
        <w:t>, son tapas de inodoros, (cada una con una letra), que presentan la frase “Derecho humano al saneamiento” se pretende con esta acción, impactar sobre la población con una herramienta artística.</w:t>
      </w:r>
    </w:p>
    <w:p w:rsidR="00EE0882" w:rsidRDefault="00EE0882" w:rsidP="00EE0882">
      <w:pPr>
        <w:jc w:val="center"/>
      </w:pPr>
      <w:r>
        <w:rPr>
          <w:noProof/>
          <w:lang w:eastAsia="es-ES"/>
        </w:rPr>
        <w:drawing>
          <wp:inline distT="0" distB="0" distL="0" distR="0">
            <wp:extent cx="2286000" cy="1720215"/>
            <wp:effectExtent l="19050" t="0" r="0" b="0"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2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CCA" w:rsidRDefault="00791CCA" w:rsidP="00791CCA">
      <w:r w:rsidRPr="00791CCA">
        <w:t>Horario: 18:00 a 20:30</w:t>
      </w:r>
    </w:p>
    <w:p w:rsidR="00323F7F" w:rsidRDefault="00EE0882" w:rsidP="00EE0882">
      <w:pPr>
        <w:jc w:val="both"/>
      </w:pPr>
      <w:r w:rsidRPr="00EE0882">
        <w:rPr>
          <w:b/>
        </w:rPr>
        <w:t>Proyección de videos:</w:t>
      </w:r>
      <w:r>
        <w:t xml:space="preserve"> </w:t>
      </w:r>
      <w:r w:rsidR="00323F7F">
        <w:t xml:space="preserve">Se </w:t>
      </w:r>
      <w:r>
        <w:t xml:space="preserve">proyectar videos relacionados con el derecho al agua, para ello, se dispondrá del material audiovisual creado en el proyecto de </w:t>
      </w:r>
      <w:proofErr w:type="spellStart"/>
      <w:r>
        <w:t>EpD</w:t>
      </w:r>
      <w:proofErr w:type="spellEnd"/>
      <w:r>
        <w:t xml:space="preserve"> concertado con la </w:t>
      </w:r>
      <w:r w:rsidR="00791CCA">
        <w:t>AEXCID</w:t>
      </w:r>
      <w:r>
        <w:t>.</w:t>
      </w:r>
      <w:r w:rsidR="00A2056C">
        <w:t xml:space="preserve"> </w:t>
      </w:r>
    </w:p>
    <w:p w:rsidR="00791CCA" w:rsidRPr="00791CCA" w:rsidRDefault="00791CCA" w:rsidP="00EE0882">
      <w:pPr>
        <w:jc w:val="both"/>
      </w:pPr>
      <w:r w:rsidRPr="00791CCA">
        <w:t>Horario: 20:00</w:t>
      </w:r>
    </w:p>
    <w:p w:rsidR="00EE0882" w:rsidRDefault="00EE0882" w:rsidP="00EE0882">
      <w:pPr>
        <w:jc w:val="both"/>
      </w:pPr>
      <w:r w:rsidRPr="00EE0882">
        <w:rPr>
          <w:b/>
        </w:rPr>
        <w:t>Pupitre vacio</w:t>
      </w:r>
      <w:r>
        <w:t xml:space="preserve">: </w:t>
      </w:r>
      <w:r w:rsidR="00791CCA">
        <w:t xml:space="preserve">esta actividad </w:t>
      </w:r>
      <w:r>
        <w:t xml:space="preserve">pretende tener un pupitre vacio  con un cartel que ponga “aquí falta un niña que ha ido a por agua”. La finalidad es mostrar a la población que muchos niños </w:t>
      </w:r>
      <w:r w:rsidR="00791CCA">
        <w:t xml:space="preserve">y niñas </w:t>
      </w:r>
      <w:r>
        <w:t>no pueden asistir al colegio debido a que están trabajando para mantener a su familia.</w:t>
      </w:r>
    </w:p>
    <w:p w:rsidR="00791CCA" w:rsidRDefault="00791CCA" w:rsidP="00EE0882">
      <w:pPr>
        <w:jc w:val="both"/>
      </w:pPr>
      <w:r w:rsidRPr="00791CCA">
        <w:t xml:space="preserve">Horario: </w:t>
      </w:r>
      <w:r>
        <w:t>18:00 a 20:30</w:t>
      </w:r>
    </w:p>
    <w:p w:rsidR="00EE0882" w:rsidRDefault="00EE0882" w:rsidP="00EE0882">
      <w:pPr>
        <w:jc w:val="both"/>
      </w:pPr>
      <w:r w:rsidRPr="00EE0882">
        <w:rPr>
          <w:b/>
        </w:rPr>
        <w:t xml:space="preserve">Volúmenes </w:t>
      </w:r>
      <w:r w:rsidRPr="00A2056C">
        <w:rPr>
          <w:b/>
        </w:rPr>
        <w:t>de agua</w:t>
      </w:r>
      <w:r>
        <w:t>: esta actividad pretende mostrar a la población el consumo medio de agua que de país en vías de desarrollo (</w:t>
      </w:r>
      <w:proofErr w:type="spellStart"/>
      <w:r>
        <w:t>pvd</w:t>
      </w:r>
      <w:proofErr w:type="spellEnd"/>
      <w:r>
        <w:t>) comparado con España. Para ello, se dispondrán botellas de agua para comprar esos volúmenes.</w:t>
      </w:r>
    </w:p>
    <w:p w:rsidR="00791CCA" w:rsidRDefault="00791CCA" w:rsidP="00EE0882">
      <w:pPr>
        <w:jc w:val="both"/>
      </w:pPr>
      <w:r w:rsidRPr="00791CCA">
        <w:t>Horario: 18:00 a 20:30</w:t>
      </w:r>
    </w:p>
    <w:p w:rsidR="00EE0882" w:rsidRDefault="00EE0882" w:rsidP="00EE0882">
      <w:pPr>
        <w:jc w:val="both"/>
      </w:pPr>
      <w:r w:rsidRPr="00EE0882">
        <w:rPr>
          <w:b/>
        </w:rPr>
        <w:t>Turbidez del agua</w:t>
      </w:r>
      <w:r>
        <w:t>: esta actividad pretende mostrar a la población la calidad de</w:t>
      </w:r>
      <w:r w:rsidR="00791CCA">
        <w:t xml:space="preserve">l agua de la que se dispone en </w:t>
      </w:r>
      <w:proofErr w:type="spellStart"/>
      <w:r w:rsidR="00791CCA">
        <w:t>Pais</w:t>
      </w:r>
      <w:proofErr w:type="spellEnd"/>
      <w:r w:rsidR="00791CCA">
        <w:t xml:space="preserve"> en vías de desarrollo, </w:t>
      </w:r>
      <w:r>
        <w:t xml:space="preserve"> comparado con España. Para ello, se dispondrá de varias botellas/recipientes de agua etiquetadas.</w:t>
      </w:r>
    </w:p>
    <w:p w:rsidR="00791CCA" w:rsidRDefault="00791CCA" w:rsidP="00791CCA">
      <w:pPr>
        <w:jc w:val="both"/>
      </w:pPr>
      <w:r w:rsidRPr="00791CCA">
        <w:lastRenderedPageBreak/>
        <w:t>Horario: 18:00 a 20:30</w:t>
      </w:r>
    </w:p>
    <w:p w:rsidR="00EE0882" w:rsidRDefault="00EE0882" w:rsidP="00800D5C">
      <w:pPr>
        <w:pStyle w:val="Ttulo2"/>
      </w:pPr>
      <w:bookmarkStart w:id="8" w:name="_Toc320013739"/>
      <w:bookmarkStart w:id="9" w:name="_Toc320014786"/>
      <w:r>
        <w:t>Divulgación:</w:t>
      </w:r>
      <w:bookmarkEnd w:id="8"/>
      <w:bookmarkEnd w:id="9"/>
    </w:p>
    <w:p w:rsidR="00EE0882" w:rsidRDefault="00EE0882" w:rsidP="00F15CB4">
      <w:pPr>
        <w:jc w:val="both"/>
      </w:pPr>
      <w:r>
        <w:t xml:space="preserve">Para hacer divulgación de la actividad, voluntarios realizaran una nota de prensa para mandar a los medios y potenciaran la actividad de WEB2.0, mediante la creación de </w:t>
      </w:r>
      <w:proofErr w:type="spellStart"/>
      <w:r>
        <w:t>twiter</w:t>
      </w:r>
      <w:proofErr w:type="spellEnd"/>
      <w:r>
        <w:t xml:space="preserve"> para el evento.</w:t>
      </w:r>
    </w:p>
    <w:p w:rsidR="00A2056C" w:rsidRPr="00791CCA" w:rsidRDefault="00A2056C" w:rsidP="00F15CB4">
      <w:pPr>
        <w:jc w:val="both"/>
        <w:rPr>
          <w:lang w:val="en-US"/>
        </w:rPr>
      </w:pPr>
      <w:proofErr w:type="spellStart"/>
      <w:r w:rsidRPr="00791CCA">
        <w:rPr>
          <w:lang w:val="en-US"/>
        </w:rPr>
        <w:t>Evento</w:t>
      </w:r>
      <w:proofErr w:type="spellEnd"/>
      <w:r w:rsidRPr="00791CCA">
        <w:rPr>
          <w:lang w:val="en-US"/>
        </w:rPr>
        <w:t xml:space="preserve"> </w:t>
      </w:r>
      <w:proofErr w:type="spellStart"/>
      <w:r w:rsidRPr="00791CCA">
        <w:rPr>
          <w:lang w:val="en-US"/>
        </w:rPr>
        <w:t>faceboock</w:t>
      </w:r>
      <w:proofErr w:type="spellEnd"/>
      <w:r w:rsidR="00791CCA" w:rsidRPr="00791CCA">
        <w:rPr>
          <w:lang w:val="en-US"/>
        </w:rPr>
        <w:t>: http://www.facebook.com/events/257348407686455/</w:t>
      </w:r>
    </w:p>
    <w:p w:rsidR="0040697F" w:rsidRDefault="00B94534" w:rsidP="00F15CB4">
      <w:pPr>
        <w:jc w:val="both"/>
      </w:pPr>
      <w:r w:rsidRPr="0040697F">
        <w:t>Difusión</w:t>
      </w:r>
      <w:r w:rsidR="0040697F" w:rsidRPr="0040697F">
        <w:t xml:space="preserve"> </w:t>
      </w:r>
      <w:proofErr w:type="spellStart"/>
      <w:r w:rsidR="0040697F" w:rsidRPr="0040697F">
        <w:t>twiter</w:t>
      </w:r>
      <w:proofErr w:type="spellEnd"/>
      <w:r w:rsidR="00791CCA">
        <w:t>: #</w:t>
      </w:r>
      <w:proofErr w:type="spellStart"/>
      <w:r w:rsidR="00791CCA" w:rsidRPr="00791CCA">
        <w:t>DiadelAguaBadajoz</w:t>
      </w:r>
      <w:proofErr w:type="spellEnd"/>
      <w:r w:rsidR="00791CCA">
        <w:t xml:space="preserve"> </w:t>
      </w:r>
    </w:p>
    <w:p w:rsidR="00EE0882" w:rsidRDefault="00FA5CFA" w:rsidP="00800D5C">
      <w:pPr>
        <w:pStyle w:val="Ttulo2"/>
      </w:pPr>
      <w:bookmarkStart w:id="10" w:name="_Toc320013740"/>
      <w:bookmarkStart w:id="11" w:name="_Toc320014787"/>
      <w:r>
        <w:t>Material de visualización:</w:t>
      </w:r>
      <w:bookmarkEnd w:id="10"/>
      <w:bookmarkEnd w:id="11"/>
    </w:p>
    <w:p w:rsidR="00791CCA" w:rsidRDefault="009F0836" w:rsidP="00F15CB4">
      <w:pPr>
        <w:jc w:val="both"/>
      </w:pPr>
      <w:r>
        <w:t>Dispondrem</w:t>
      </w:r>
      <w:r w:rsidR="00791CCA">
        <w:t xml:space="preserve">os: </w:t>
      </w:r>
    </w:p>
    <w:p w:rsidR="009F0836" w:rsidRPr="009F0836" w:rsidRDefault="00791CCA" w:rsidP="00B94534">
      <w:pPr>
        <w:pStyle w:val="Prrafodelista"/>
        <w:numPr>
          <w:ilvl w:val="0"/>
          <w:numId w:val="7"/>
        </w:numPr>
        <w:jc w:val="both"/>
      </w:pPr>
      <w:r>
        <w:t xml:space="preserve">de camisetas de Confederación </w:t>
      </w:r>
      <w:r w:rsidR="00B94534">
        <w:t>Hidrográfica</w:t>
      </w:r>
      <w:r>
        <w:t xml:space="preserve"> del Guadian</w:t>
      </w:r>
      <w:r w:rsidR="00B94534">
        <w:t>a</w:t>
      </w:r>
      <w:r>
        <w:t xml:space="preserve"> y P</w:t>
      </w:r>
      <w:r w:rsidR="00B94534">
        <w:t>ROMEDIO</w:t>
      </w:r>
    </w:p>
    <w:p w:rsidR="00B962DF" w:rsidRPr="009F0836" w:rsidRDefault="00B962DF" w:rsidP="00B94534">
      <w:pPr>
        <w:pStyle w:val="Prrafodelista"/>
        <w:numPr>
          <w:ilvl w:val="0"/>
          <w:numId w:val="7"/>
        </w:numPr>
        <w:jc w:val="both"/>
      </w:pPr>
      <w:r w:rsidRPr="009F0836">
        <w:t>de petos</w:t>
      </w:r>
      <w:r w:rsidR="00791CCA">
        <w:t xml:space="preserve"> de ONGAWA para el personal voluntario</w:t>
      </w:r>
    </w:p>
    <w:p w:rsidR="00101585" w:rsidRPr="00791CCA" w:rsidRDefault="00FA5CFA" w:rsidP="00B94534">
      <w:pPr>
        <w:pStyle w:val="Prrafodelista"/>
        <w:numPr>
          <w:ilvl w:val="0"/>
          <w:numId w:val="7"/>
        </w:numPr>
        <w:jc w:val="both"/>
      </w:pPr>
      <w:r w:rsidRPr="00791CCA">
        <w:t>Chapas</w:t>
      </w:r>
    </w:p>
    <w:p w:rsidR="0040697F" w:rsidRPr="006326FB" w:rsidRDefault="00FA5CFA" w:rsidP="006326FB">
      <w:pPr>
        <w:pStyle w:val="Prrafodelista"/>
        <w:numPr>
          <w:ilvl w:val="0"/>
          <w:numId w:val="7"/>
        </w:numPr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791CCA">
        <w:t>Globos</w:t>
      </w:r>
      <w:r w:rsidR="0040697F">
        <w:br w:type="page"/>
      </w:r>
    </w:p>
    <w:p w:rsidR="00A153F0" w:rsidRDefault="00B94534" w:rsidP="00B54E87">
      <w:pPr>
        <w:pStyle w:val="Ttulo2"/>
      </w:pPr>
      <w:bookmarkStart w:id="12" w:name="_Toc320013741"/>
      <w:bookmarkStart w:id="13" w:name="_Toc320014788"/>
      <w:r>
        <w:lastRenderedPageBreak/>
        <w:t>ENTIDADES COLABORADORAS:</w:t>
      </w:r>
      <w:bookmarkEnd w:id="12"/>
      <w:bookmarkEnd w:id="13"/>
    </w:p>
    <w:p w:rsidR="007202F1" w:rsidRDefault="00B54E87" w:rsidP="007202F1">
      <w:r>
        <w:t>Confederación</w:t>
      </w:r>
      <w:r w:rsidR="007202F1">
        <w:t xml:space="preserve"> hidrográfica del </w:t>
      </w:r>
      <w:r>
        <w:t>Guadiana</w:t>
      </w:r>
      <w:r w:rsidR="009F0836">
        <w:t>. Participa con aporte de material</w:t>
      </w:r>
    </w:p>
    <w:p w:rsidR="007202F1" w:rsidRDefault="00B54E87" w:rsidP="00B94534">
      <w:r>
        <w:t>Promedio</w:t>
      </w:r>
      <w:r w:rsidR="009F0836">
        <w:t>. Participa con aporte de personas y material</w:t>
      </w:r>
    </w:p>
    <w:p w:rsidR="00B94534" w:rsidRDefault="00B94534" w:rsidP="00B94534">
      <w:pPr>
        <w:pStyle w:val="Ttulo2"/>
      </w:pPr>
      <w:bookmarkStart w:id="14" w:name="_Toc320013742"/>
      <w:bookmarkStart w:id="15" w:name="_Toc320014789"/>
      <w:r>
        <w:t>ENTIDADAD FINANCIADORA:</w:t>
      </w:r>
      <w:bookmarkEnd w:id="14"/>
      <w:bookmarkEnd w:id="15"/>
    </w:p>
    <w:p w:rsidR="00B94534" w:rsidRDefault="00B94534" w:rsidP="00B94534">
      <w:r>
        <w:t xml:space="preserve">Agencia </w:t>
      </w:r>
      <w:proofErr w:type="gramStart"/>
      <w:r>
        <w:t>Extremeña</w:t>
      </w:r>
      <w:proofErr w:type="gramEnd"/>
      <w:r>
        <w:t xml:space="preserve"> de Cooperación Internacional para el Desarrollo</w:t>
      </w:r>
    </w:p>
    <w:p w:rsidR="00AA0811" w:rsidRDefault="00AA0811" w:rsidP="00B94534"/>
    <w:sectPr w:rsidR="00AA0811" w:rsidSect="00CC47C6">
      <w:headerReference w:type="default" r:id="rId29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7576" w:rsidRDefault="00F37576" w:rsidP="00343DBD">
      <w:pPr>
        <w:spacing w:after="0" w:line="240" w:lineRule="auto"/>
      </w:pPr>
      <w:r>
        <w:separator/>
      </w:r>
    </w:p>
  </w:endnote>
  <w:endnote w:type="continuationSeparator" w:id="0">
    <w:p w:rsidR="00F37576" w:rsidRDefault="00F37576" w:rsidP="00343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7576" w:rsidRDefault="00F37576" w:rsidP="00343DBD">
      <w:pPr>
        <w:spacing w:after="0" w:line="240" w:lineRule="auto"/>
      </w:pPr>
      <w:r>
        <w:separator/>
      </w:r>
    </w:p>
  </w:footnote>
  <w:footnote w:type="continuationSeparator" w:id="0">
    <w:p w:rsidR="00F37576" w:rsidRDefault="00F37576" w:rsidP="00343D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DBD" w:rsidRDefault="00F15CB4">
    <w:pPr>
      <w:pStyle w:val="Encabezado"/>
    </w:pPr>
    <w:r w:rsidRPr="00F15CB4">
      <w:rPr>
        <w:noProof/>
        <w:lang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3140801</wp:posOffset>
          </wp:positionH>
          <wp:positionV relativeFrom="paragraph">
            <wp:posOffset>-14151</wp:posOffset>
          </wp:positionV>
          <wp:extent cx="1624693" cy="348342"/>
          <wp:effectExtent l="19050" t="0" r="0" b="0"/>
          <wp:wrapNone/>
          <wp:docPr id="28" name="Imagen 5" descr="C:\Documents and Settings\usuario\Escritorio\logos\Logo ongaw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Documents and Settings\usuario\Escritorio\logos\Logo ongawa.jp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600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15CB4">
      <w:rPr>
        <w:noProof/>
        <w:lang w:eastAsia="es-E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4969601</wp:posOffset>
          </wp:positionH>
          <wp:positionV relativeFrom="paragraph">
            <wp:posOffset>-14151</wp:posOffset>
          </wp:positionV>
          <wp:extent cx="758371" cy="348342"/>
          <wp:effectExtent l="19050" t="0" r="6350" b="0"/>
          <wp:wrapNone/>
          <wp:docPr id="29" name="Imagen 6" descr="01 Logo version Color Posi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01 Logo version Color Positiv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153F0">
      <w:t>Día</w:t>
    </w:r>
    <w:r>
      <w:t xml:space="preserve"> Mundial del Agua</w:t>
    </w:r>
  </w:p>
  <w:p w:rsidR="00A153F0" w:rsidRDefault="00A153F0">
    <w:pPr>
      <w:pStyle w:val="Encabezado"/>
    </w:pPr>
    <w:r>
      <w:t>22 marzo 2012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FF34AE"/>
    <w:multiLevelType w:val="hybridMultilevel"/>
    <w:tmpl w:val="4C06E5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465658"/>
    <w:multiLevelType w:val="hybridMultilevel"/>
    <w:tmpl w:val="75D044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6B6B6D"/>
    <w:multiLevelType w:val="hybridMultilevel"/>
    <w:tmpl w:val="2B3E41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BB68DF"/>
    <w:multiLevelType w:val="hybridMultilevel"/>
    <w:tmpl w:val="51FA395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7206D4"/>
    <w:multiLevelType w:val="hybridMultilevel"/>
    <w:tmpl w:val="27E258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3A748F"/>
    <w:multiLevelType w:val="hybridMultilevel"/>
    <w:tmpl w:val="DF7AC9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1C4FEA"/>
    <w:multiLevelType w:val="hybridMultilevel"/>
    <w:tmpl w:val="12E08C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1172"/>
    <w:rsid w:val="0003469D"/>
    <w:rsid w:val="00086E86"/>
    <w:rsid w:val="000B1DEF"/>
    <w:rsid w:val="00101585"/>
    <w:rsid w:val="00155B4F"/>
    <w:rsid w:val="001E1172"/>
    <w:rsid w:val="00200724"/>
    <w:rsid w:val="00247E7B"/>
    <w:rsid w:val="0029299B"/>
    <w:rsid w:val="00323F7F"/>
    <w:rsid w:val="00343DBD"/>
    <w:rsid w:val="00395BFF"/>
    <w:rsid w:val="003C6291"/>
    <w:rsid w:val="003F53C4"/>
    <w:rsid w:val="0040697F"/>
    <w:rsid w:val="004D0A5D"/>
    <w:rsid w:val="0050576A"/>
    <w:rsid w:val="005459DC"/>
    <w:rsid w:val="0058500A"/>
    <w:rsid w:val="005A244B"/>
    <w:rsid w:val="006113BD"/>
    <w:rsid w:val="006326FB"/>
    <w:rsid w:val="00666D55"/>
    <w:rsid w:val="00682676"/>
    <w:rsid w:val="006E6426"/>
    <w:rsid w:val="006F7320"/>
    <w:rsid w:val="007056D6"/>
    <w:rsid w:val="00707A65"/>
    <w:rsid w:val="00717E75"/>
    <w:rsid w:val="007202F1"/>
    <w:rsid w:val="00781EE2"/>
    <w:rsid w:val="00791CCA"/>
    <w:rsid w:val="00792701"/>
    <w:rsid w:val="007B6E26"/>
    <w:rsid w:val="007D4EC2"/>
    <w:rsid w:val="00800D5C"/>
    <w:rsid w:val="008014AD"/>
    <w:rsid w:val="008138C6"/>
    <w:rsid w:val="00867E18"/>
    <w:rsid w:val="0092344E"/>
    <w:rsid w:val="009736C5"/>
    <w:rsid w:val="009A1D1E"/>
    <w:rsid w:val="009C4A46"/>
    <w:rsid w:val="009E6881"/>
    <w:rsid w:val="009F0836"/>
    <w:rsid w:val="00A1356A"/>
    <w:rsid w:val="00A153F0"/>
    <w:rsid w:val="00A2056C"/>
    <w:rsid w:val="00A51A0C"/>
    <w:rsid w:val="00AA0811"/>
    <w:rsid w:val="00B54E87"/>
    <w:rsid w:val="00B722C6"/>
    <w:rsid w:val="00B753BD"/>
    <w:rsid w:val="00B94534"/>
    <w:rsid w:val="00B962DF"/>
    <w:rsid w:val="00BC5ED3"/>
    <w:rsid w:val="00C26A65"/>
    <w:rsid w:val="00C466BA"/>
    <w:rsid w:val="00C8510A"/>
    <w:rsid w:val="00CC47C6"/>
    <w:rsid w:val="00CE6AB5"/>
    <w:rsid w:val="00CF5087"/>
    <w:rsid w:val="00DB22B6"/>
    <w:rsid w:val="00DD3ABE"/>
    <w:rsid w:val="00DE61C1"/>
    <w:rsid w:val="00DF075E"/>
    <w:rsid w:val="00E5250B"/>
    <w:rsid w:val="00EC0562"/>
    <w:rsid w:val="00EE0882"/>
    <w:rsid w:val="00F15CB4"/>
    <w:rsid w:val="00F25779"/>
    <w:rsid w:val="00F37576"/>
    <w:rsid w:val="00F46E84"/>
    <w:rsid w:val="00F67F55"/>
    <w:rsid w:val="00F9156D"/>
    <w:rsid w:val="00F91D11"/>
    <w:rsid w:val="00FA5C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7E7B"/>
  </w:style>
  <w:style w:type="paragraph" w:styleId="Ttulo1">
    <w:name w:val="heading 1"/>
    <w:basedOn w:val="Normal"/>
    <w:next w:val="Normal"/>
    <w:link w:val="Ttulo1Car"/>
    <w:uiPriority w:val="9"/>
    <w:qFormat/>
    <w:rsid w:val="00800D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00D5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E1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117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343D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43DBD"/>
  </w:style>
  <w:style w:type="paragraph" w:styleId="Piedepgina">
    <w:name w:val="footer"/>
    <w:basedOn w:val="Normal"/>
    <w:link w:val="PiedepginaCar"/>
    <w:uiPriority w:val="99"/>
    <w:semiHidden/>
    <w:unhideWhenUsed/>
    <w:rsid w:val="00343D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43DBD"/>
  </w:style>
  <w:style w:type="character" w:styleId="Hipervnculo">
    <w:name w:val="Hyperlink"/>
    <w:basedOn w:val="Fuentedeprrafopredeter"/>
    <w:uiPriority w:val="99"/>
    <w:unhideWhenUsed/>
    <w:rsid w:val="00F15CB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E5250B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800D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800D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DC1">
    <w:name w:val="toc 1"/>
    <w:basedOn w:val="Normal"/>
    <w:next w:val="Normal"/>
    <w:autoRedefine/>
    <w:uiPriority w:val="39"/>
    <w:unhideWhenUsed/>
    <w:rsid w:val="00A153F0"/>
    <w:pPr>
      <w:spacing w:before="360" w:after="360"/>
    </w:pPr>
    <w:rPr>
      <w:b/>
      <w:bCs/>
      <w:caps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A153F0"/>
    <w:pPr>
      <w:spacing w:after="0"/>
    </w:pPr>
    <w:rPr>
      <w:b/>
      <w:bCs/>
      <w:smallCaps/>
    </w:rPr>
  </w:style>
  <w:style w:type="paragraph" w:styleId="TDC3">
    <w:name w:val="toc 3"/>
    <w:basedOn w:val="Normal"/>
    <w:next w:val="Normal"/>
    <w:autoRedefine/>
    <w:uiPriority w:val="39"/>
    <w:unhideWhenUsed/>
    <w:rsid w:val="00A153F0"/>
    <w:pPr>
      <w:spacing w:after="0"/>
    </w:pPr>
    <w:rPr>
      <w:smallCaps/>
    </w:rPr>
  </w:style>
  <w:style w:type="paragraph" w:styleId="TDC4">
    <w:name w:val="toc 4"/>
    <w:basedOn w:val="Normal"/>
    <w:next w:val="Normal"/>
    <w:autoRedefine/>
    <w:uiPriority w:val="39"/>
    <w:unhideWhenUsed/>
    <w:rsid w:val="00A153F0"/>
    <w:pPr>
      <w:spacing w:after="0"/>
    </w:pPr>
  </w:style>
  <w:style w:type="paragraph" w:styleId="TDC5">
    <w:name w:val="toc 5"/>
    <w:basedOn w:val="Normal"/>
    <w:next w:val="Normal"/>
    <w:autoRedefine/>
    <w:uiPriority w:val="39"/>
    <w:unhideWhenUsed/>
    <w:rsid w:val="00A153F0"/>
    <w:pPr>
      <w:spacing w:after="0"/>
    </w:pPr>
  </w:style>
  <w:style w:type="paragraph" w:styleId="TDC6">
    <w:name w:val="toc 6"/>
    <w:basedOn w:val="Normal"/>
    <w:next w:val="Normal"/>
    <w:autoRedefine/>
    <w:uiPriority w:val="39"/>
    <w:unhideWhenUsed/>
    <w:rsid w:val="00A153F0"/>
    <w:pPr>
      <w:spacing w:after="0"/>
    </w:pPr>
  </w:style>
  <w:style w:type="paragraph" w:styleId="TDC7">
    <w:name w:val="toc 7"/>
    <w:basedOn w:val="Normal"/>
    <w:next w:val="Normal"/>
    <w:autoRedefine/>
    <w:uiPriority w:val="39"/>
    <w:unhideWhenUsed/>
    <w:rsid w:val="00A153F0"/>
    <w:pPr>
      <w:spacing w:after="0"/>
    </w:pPr>
  </w:style>
  <w:style w:type="paragraph" w:styleId="TDC8">
    <w:name w:val="toc 8"/>
    <w:basedOn w:val="Normal"/>
    <w:next w:val="Normal"/>
    <w:autoRedefine/>
    <w:uiPriority w:val="39"/>
    <w:unhideWhenUsed/>
    <w:rsid w:val="00A153F0"/>
    <w:pPr>
      <w:spacing w:after="0"/>
    </w:pPr>
  </w:style>
  <w:style w:type="paragraph" w:styleId="TDC9">
    <w:name w:val="toc 9"/>
    <w:basedOn w:val="Normal"/>
    <w:next w:val="Normal"/>
    <w:autoRedefine/>
    <w:uiPriority w:val="39"/>
    <w:unhideWhenUsed/>
    <w:rsid w:val="00A153F0"/>
    <w:pPr>
      <w:spacing w:after="0"/>
    </w:pPr>
  </w:style>
  <w:style w:type="paragraph" w:styleId="Sinespaciado">
    <w:name w:val="No Spacing"/>
    <w:link w:val="SinespaciadoCar"/>
    <w:uiPriority w:val="1"/>
    <w:qFormat/>
    <w:rsid w:val="00CC47C6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C47C6"/>
    <w:rPr>
      <w:rFonts w:eastAsiaTheme="minorEastAsia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AA0811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33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s.wikipedia.org/wiki/Naciones_Unidas" TargetMode="External"/><Relationship Id="rId18" Type="http://schemas.openxmlformats.org/officeDocument/2006/relationships/hyperlink" Target="http://es.wikipedia.org/wiki/22_de_marzo" TargetMode="External"/><Relationship Id="rId26" Type="http://schemas.openxmlformats.org/officeDocument/2006/relationships/image" Target="media/image5.jpeg"/><Relationship Id="rId3" Type="http://schemas.openxmlformats.org/officeDocument/2006/relationships/numbering" Target="numbering.xml"/><Relationship Id="rId21" Type="http://schemas.openxmlformats.org/officeDocument/2006/relationships/hyperlink" Target="http://es.wikipedia.org/w/index.php?title=Consejo_Mundial_del_Agua&amp;action=edit&amp;redlink=1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es.wikipedia.org/wiki/1992" TargetMode="External"/><Relationship Id="rId25" Type="http://schemas.openxmlformats.org/officeDocument/2006/relationships/hyperlink" Target="http://ongawa.org/por-paises/nicaragua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es.wikipedia.org/wiki/22_de_diciembre" TargetMode="External"/><Relationship Id="rId20" Type="http://schemas.openxmlformats.org/officeDocument/2006/relationships/hyperlink" Target="http://es.wikipedia.org/wiki/1997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ongawa.org/por-paises/mozambique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es.wikipedia.org/wiki/Brasil" TargetMode="External"/><Relationship Id="rId23" Type="http://schemas.openxmlformats.org/officeDocument/2006/relationships/hyperlink" Target="http://ongawa.org/por-paises/tanzania/" TargetMode="External"/><Relationship Id="rId28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hyperlink" Target="http://es.wikipedia.org/wiki/ONG" TargetMode="Externa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es.wikipedia.org/wiki/R%C3%ADo_de_Janeiro" TargetMode="External"/><Relationship Id="rId22" Type="http://schemas.openxmlformats.org/officeDocument/2006/relationships/hyperlink" Target="http://es.wikipedia.org/w/index.php?title=Foro_Mundial_del_Agua&amp;action=edit&amp;redlink=1" TargetMode="External"/><Relationship Id="rId27" Type="http://schemas.openxmlformats.org/officeDocument/2006/relationships/image" Target="media/image6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2487F8A-F355-4D7E-A239-4C79B8FE0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1232</Words>
  <Characters>6776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Día mundial del agua</vt:lpstr>
    </vt:vector>
  </TitlesOfParts>
  <Company>ONGAWA, Ingeniería para el Desarrollo Humano</Company>
  <LinksUpToDate>false</LinksUpToDate>
  <CharactersWithSpaces>7993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Día mundial del agua</dc:title>
  <dc:subject>22 de marzo 2012</dc:subject>
  <dc:creator>Grupo movilización Ongawa Extremadura</dc:creator>
  <cp:keywords/>
  <dc:description/>
  <cp:lastModifiedBy>asd</cp:lastModifiedBy>
  <cp:revision>3</cp:revision>
  <cp:lastPrinted>2012-03-20T13:04:00Z</cp:lastPrinted>
  <dcterms:created xsi:type="dcterms:W3CDTF">2012-03-20T13:16:00Z</dcterms:created>
  <dcterms:modified xsi:type="dcterms:W3CDTF">2012-03-20T13:22:00Z</dcterms:modified>
</cp:coreProperties>
</file>